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07AA3" w14:textId="77777777" w:rsidR="000255C6" w:rsidRPr="00022BE8" w:rsidRDefault="003D51D3">
      <w:pPr>
        <w:tabs>
          <w:tab w:val="left" w:pos="4080"/>
        </w:tabs>
        <w:jc w:val="right"/>
        <w:rPr>
          <w:rFonts w:ascii="Calibri" w:eastAsia="Aptos Display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eastAsia="Aptos Display" w:hAnsi="Calibri" w:cs="Calibri"/>
          <w:b/>
          <w:bCs/>
          <w:color w:val="auto"/>
          <w:sz w:val="20"/>
          <w:szCs w:val="20"/>
          <w:lang w:val="pl-PL"/>
        </w:rPr>
        <w:t>Załącznik nr 1</w:t>
      </w:r>
    </w:p>
    <w:p w14:paraId="4B9DA5A4" w14:textId="77777777" w:rsidR="000255C6" w:rsidRPr="00022BE8" w:rsidRDefault="000255C6">
      <w:pPr>
        <w:tabs>
          <w:tab w:val="left" w:pos="4080"/>
        </w:tabs>
        <w:jc w:val="right"/>
        <w:rPr>
          <w:rStyle w:val="eop"/>
          <w:rFonts w:ascii="Calibri" w:hAnsi="Calibri" w:cs="Calibri"/>
          <w:b/>
          <w:bCs/>
          <w:color w:val="auto"/>
          <w:sz w:val="20"/>
          <w:szCs w:val="20"/>
          <w:lang w:val="pl-PL"/>
        </w:rPr>
      </w:pPr>
    </w:p>
    <w:p w14:paraId="79E86A07" w14:textId="77777777" w:rsidR="000255C6" w:rsidRPr="00022BE8" w:rsidRDefault="003D51D3">
      <w:pPr>
        <w:spacing w:line="240" w:lineRule="auto"/>
        <w:jc w:val="center"/>
        <w:rPr>
          <w:rFonts w:ascii="Calibri" w:eastAsia="Calibri" w:hAnsi="Calibri" w:cs="Calibri"/>
          <w:b/>
          <w:bCs/>
          <w:i/>
          <w:iCs/>
          <w:color w:val="auto"/>
          <w:sz w:val="20"/>
          <w:szCs w:val="20"/>
          <w:lang w:val="pl-PL"/>
        </w:rPr>
      </w:pPr>
      <w:r w:rsidRPr="00022BE8">
        <w:rPr>
          <w:rFonts w:ascii="Calibri" w:hAnsi="Calibri" w:cs="Calibri"/>
          <w:b/>
          <w:bCs/>
          <w:i/>
          <w:iCs/>
          <w:color w:val="auto"/>
          <w:sz w:val="20"/>
          <w:szCs w:val="20"/>
          <w:lang w:val="pl-PL"/>
        </w:rPr>
        <w:t>ZESTAWIENIE PARAMETRÓW I WARUNKÓW WYMAGANYCH</w:t>
      </w:r>
    </w:p>
    <w:p w14:paraId="6872CB03" w14:textId="77777777" w:rsidR="000255C6" w:rsidRPr="00022BE8" w:rsidRDefault="003D51D3">
      <w:pPr>
        <w:spacing w:line="240" w:lineRule="auto"/>
        <w:jc w:val="center"/>
        <w:rPr>
          <w:rFonts w:ascii="Calibri" w:eastAsia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 w:rsidRPr="00022BE8">
        <w:rPr>
          <w:rFonts w:ascii="Calibri" w:hAnsi="Calibri" w:cs="Calibri"/>
          <w:b/>
          <w:bCs/>
          <w:color w:val="auto"/>
          <w:sz w:val="20"/>
          <w:szCs w:val="20"/>
          <w:lang w:val="pl-PL"/>
        </w:rPr>
        <w:t xml:space="preserve">SZCZEGÓŁOWY OPIS PRZEDMIOTU ZAMÓWIENIA  </w:t>
      </w:r>
    </w:p>
    <w:p w14:paraId="16E31AFE" w14:textId="77777777" w:rsidR="000255C6" w:rsidRPr="00022BE8" w:rsidRDefault="000255C6">
      <w:pPr>
        <w:spacing w:line="240" w:lineRule="auto"/>
        <w:jc w:val="center"/>
        <w:rPr>
          <w:rFonts w:ascii="Calibri" w:eastAsia="Calibri" w:hAnsi="Calibri" w:cs="Calibri"/>
          <w:b/>
          <w:bCs/>
          <w:color w:val="auto"/>
          <w:sz w:val="20"/>
          <w:szCs w:val="20"/>
          <w:u w:val="single"/>
          <w:lang w:val="pl-PL"/>
        </w:rPr>
      </w:pPr>
    </w:p>
    <w:p w14:paraId="0FC2C4C4" w14:textId="4B275609" w:rsidR="000255C6" w:rsidRPr="00022BE8" w:rsidRDefault="0020105A">
      <w:pPr>
        <w:keepNext/>
        <w:spacing w:line="240" w:lineRule="auto"/>
        <w:jc w:val="both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  <w:t xml:space="preserve">Część 1 – </w:t>
      </w:r>
      <w:r w:rsidR="00620CE4" w:rsidRPr="00022BE8"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  <w:t xml:space="preserve">aparat RTG typu Ramię C </w:t>
      </w:r>
      <w:r w:rsidRPr="00022BE8"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  <w:t xml:space="preserve"> sztuk 1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8"/>
        <w:gridCol w:w="3923"/>
        <w:gridCol w:w="1339"/>
        <w:gridCol w:w="1810"/>
        <w:gridCol w:w="1550"/>
      </w:tblGrid>
      <w:tr w:rsidR="002032FC" w:rsidRPr="00022BE8" w14:paraId="01380926" w14:textId="77777777" w:rsidTr="00E456B0">
        <w:tc>
          <w:tcPr>
            <w:tcW w:w="389" w:type="pct"/>
            <w:shd w:val="clear" w:color="auto" w:fill="D9D9D9" w:themeFill="background1" w:themeFillShade="D9"/>
          </w:tcPr>
          <w:p w14:paraId="210FA5D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shd w:val="clear" w:color="auto" w:fill="D9D9D9" w:themeFill="background1" w:themeFillShade="D9"/>
            <w:vAlign w:val="center"/>
          </w:tcPr>
          <w:p w14:paraId="705A0FE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Wymagania Techniczne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14:paraId="4A211936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Wartość  Wymagana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2D1160A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Wartość Oferowana</w:t>
            </w:r>
          </w:p>
        </w:tc>
        <w:tc>
          <w:tcPr>
            <w:tcW w:w="829" w:type="pct"/>
            <w:shd w:val="clear" w:color="auto" w:fill="D9D9D9" w:themeFill="background1" w:themeFillShade="D9"/>
          </w:tcPr>
          <w:p w14:paraId="5A476D46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Wartość punktowana</w:t>
            </w:r>
          </w:p>
        </w:tc>
      </w:tr>
      <w:tr w:rsidR="002032FC" w:rsidRPr="00022BE8" w14:paraId="24DFB14A" w14:textId="77777777" w:rsidTr="00E456B0">
        <w:tc>
          <w:tcPr>
            <w:tcW w:w="389" w:type="pct"/>
            <w:shd w:val="clear" w:color="auto" w:fill="C1E4F5" w:themeFill="accent1" w:themeFillTint="33"/>
          </w:tcPr>
          <w:p w14:paraId="5DC3ADC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</w:t>
            </w:r>
          </w:p>
        </w:tc>
        <w:tc>
          <w:tcPr>
            <w:tcW w:w="2098" w:type="pct"/>
            <w:shd w:val="clear" w:color="auto" w:fill="C1E4F5" w:themeFill="accent1" w:themeFillTint="33"/>
            <w:vAlign w:val="center"/>
          </w:tcPr>
          <w:p w14:paraId="36EF77C0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Dane Ogólne</w:t>
            </w:r>
          </w:p>
        </w:tc>
        <w:tc>
          <w:tcPr>
            <w:tcW w:w="716" w:type="pct"/>
            <w:shd w:val="clear" w:color="auto" w:fill="C1E4F5" w:themeFill="accent1" w:themeFillTint="33"/>
            <w:vAlign w:val="center"/>
          </w:tcPr>
          <w:p w14:paraId="1BD1E3BC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968" w:type="pct"/>
            <w:shd w:val="clear" w:color="auto" w:fill="C1E4F5" w:themeFill="accent1" w:themeFillTint="33"/>
          </w:tcPr>
          <w:p w14:paraId="5E1A54B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  <w:shd w:val="clear" w:color="auto" w:fill="C1E4F5" w:themeFill="accent1" w:themeFillTint="33"/>
          </w:tcPr>
          <w:p w14:paraId="33321F1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68E1EA25" w14:textId="77777777" w:rsidTr="00E456B0">
        <w:tc>
          <w:tcPr>
            <w:tcW w:w="389" w:type="pct"/>
          </w:tcPr>
          <w:p w14:paraId="34A127FE" w14:textId="77777777" w:rsidR="002032FC" w:rsidRPr="00022BE8" w:rsidRDefault="002032FC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25881963" w14:textId="77777777" w:rsidR="002032FC" w:rsidRPr="00022BE8" w:rsidRDefault="002032FC" w:rsidP="00671F73">
            <w:pPr>
              <w:spacing w:after="0" w:line="240" w:lineRule="atLeast"/>
              <w:ind w:left="-108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 Wykonawca / Producent</w:t>
            </w:r>
          </w:p>
        </w:tc>
        <w:tc>
          <w:tcPr>
            <w:tcW w:w="716" w:type="pct"/>
          </w:tcPr>
          <w:p w14:paraId="7142A3D5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24941D6A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613928D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2032FC" w:rsidRPr="00022BE8" w14:paraId="0244A5EE" w14:textId="77777777" w:rsidTr="00E456B0">
        <w:tc>
          <w:tcPr>
            <w:tcW w:w="389" w:type="pct"/>
          </w:tcPr>
          <w:p w14:paraId="3DE0864D" w14:textId="77777777" w:rsidR="002032FC" w:rsidRPr="00022BE8" w:rsidRDefault="002032FC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698D1149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Nazwa, Typ I Model Urządzenia</w:t>
            </w:r>
          </w:p>
        </w:tc>
        <w:tc>
          <w:tcPr>
            <w:tcW w:w="716" w:type="pct"/>
          </w:tcPr>
          <w:p w14:paraId="63DD0B23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320133F4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7332E33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2032FC" w:rsidRPr="00022BE8" w14:paraId="3504C85B" w14:textId="77777777" w:rsidTr="00E456B0">
        <w:tc>
          <w:tcPr>
            <w:tcW w:w="389" w:type="pct"/>
          </w:tcPr>
          <w:p w14:paraId="1E9E5E39" w14:textId="77777777" w:rsidR="002032FC" w:rsidRPr="00022BE8" w:rsidRDefault="002032FC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3C91847B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716" w:type="pct"/>
          </w:tcPr>
          <w:p w14:paraId="35943003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1102A7F4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2DF1EC5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2032FC" w:rsidRPr="00022BE8" w14:paraId="4B4F0EB6" w14:textId="77777777" w:rsidTr="00E456B0">
        <w:tc>
          <w:tcPr>
            <w:tcW w:w="389" w:type="pct"/>
          </w:tcPr>
          <w:p w14:paraId="1387237A" w14:textId="77777777" w:rsidR="002032FC" w:rsidRPr="00022BE8" w:rsidRDefault="002032FC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4268BFAF" w14:textId="6A8C35DB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Urządzenie fabrycznie nowe, r. prod. 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2026</w:t>
            </w:r>
            <w:r w:rsidR="00130195"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, nie rekondycjonowane, nie powystawowe </w:t>
            </w:r>
          </w:p>
        </w:tc>
        <w:tc>
          <w:tcPr>
            <w:tcW w:w="716" w:type="pct"/>
          </w:tcPr>
          <w:p w14:paraId="478E7789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3F8CB03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1351FC77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0524B26F" w14:textId="77777777" w:rsidTr="00E456B0">
        <w:tc>
          <w:tcPr>
            <w:tcW w:w="389" w:type="pct"/>
          </w:tcPr>
          <w:p w14:paraId="32F43FC6" w14:textId="77777777" w:rsidR="002032FC" w:rsidRPr="00022BE8" w:rsidRDefault="002032FC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5F3F58BC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 na cały aparat</w:t>
            </w:r>
          </w:p>
          <w:p w14:paraId="1C3BFAEB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  <w:t>Oświadczenie załączyć do oferty.</w:t>
            </w:r>
          </w:p>
          <w:p w14:paraId="4415BBF3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  <w:t>Dokumenty przedstawić na wezwanie Zamawiającego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16" w:type="pct"/>
          </w:tcPr>
          <w:p w14:paraId="10D8240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4EEC1190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516AB16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DD089A" w:rsidRPr="00022BE8" w14:paraId="6EC68D33" w14:textId="77777777" w:rsidTr="00E456B0">
        <w:tc>
          <w:tcPr>
            <w:tcW w:w="389" w:type="pct"/>
          </w:tcPr>
          <w:p w14:paraId="64DF5414" w14:textId="77777777" w:rsidR="00DD089A" w:rsidRPr="00022BE8" w:rsidRDefault="00DD089A" w:rsidP="00671F73">
            <w:pPr>
              <w:pStyle w:val="Akapitzlist"/>
              <w:numPr>
                <w:ilvl w:val="0"/>
                <w:numId w:val="28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66A97049" w14:textId="3A967993" w:rsidR="00DD089A" w:rsidRPr="00022BE8" w:rsidRDefault="00DD089A" w:rsidP="00671F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Certyfikat potwierdzający projektowanie aparatu RTG  z uwzględnieniem ochrony środowiska udokumentowany np. normą ISO 14001 lub równoważną</w:t>
            </w:r>
          </w:p>
        </w:tc>
        <w:tc>
          <w:tcPr>
            <w:tcW w:w="716" w:type="pct"/>
          </w:tcPr>
          <w:p w14:paraId="0D458560" w14:textId="1A056E74" w:rsidR="00DD089A" w:rsidRPr="00022BE8" w:rsidRDefault="00205A48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Tak, załączyć</w:t>
            </w:r>
          </w:p>
        </w:tc>
        <w:tc>
          <w:tcPr>
            <w:tcW w:w="968" w:type="pct"/>
          </w:tcPr>
          <w:p w14:paraId="3F1A7A15" w14:textId="77777777" w:rsidR="00DD089A" w:rsidRPr="00022BE8" w:rsidRDefault="00DD089A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829" w:type="pct"/>
          </w:tcPr>
          <w:p w14:paraId="75CA5908" w14:textId="77777777" w:rsidR="00DD089A" w:rsidRPr="00022BE8" w:rsidRDefault="00DD089A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</w:tr>
      <w:tr w:rsidR="002032FC" w:rsidRPr="00022BE8" w14:paraId="588BDEF8" w14:textId="77777777" w:rsidTr="00E456B0">
        <w:tc>
          <w:tcPr>
            <w:tcW w:w="389" w:type="pct"/>
            <w:shd w:val="clear" w:color="auto" w:fill="C1E4F5" w:themeFill="accent1" w:themeFillTint="33"/>
          </w:tcPr>
          <w:p w14:paraId="6BDE0305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II</w:t>
            </w:r>
          </w:p>
        </w:tc>
        <w:tc>
          <w:tcPr>
            <w:tcW w:w="2098" w:type="pct"/>
            <w:shd w:val="clear" w:color="auto" w:fill="C1E4F5" w:themeFill="accent1" w:themeFillTint="33"/>
          </w:tcPr>
          <w:p w14:paraId="3F26C795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Parametry techniczne</w:t>
            </w:r>
          </w:p>
        </w:tc>
        <w:tc>
          <w:tcPr>
            <w:tcW w:w="716" w:type="pct"/>
            <w:shd w:val="clear" w:color="auto" w:fill="C1E4F5" w:themeFill="accent1" w:themeFillTint="33"/>
          </w:tcPr>
          <w:p w14:paraId="4DC38734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68" w:type="pct"/>
            <w:shd w:val="clear" w:color="auto" w:fill="C1E4F5" w:themeFill="accent1" w:themeFillTint="33"/>
          </w:tcPr>
          <w:p w14:paraId="6126BB31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  <w:shd w:val="clear" w:color="auto" w:fill="C1E4F5" w:themeFill="accent1" w:themeFillTint="33"/>
          </w:tcPr>
          <w:p w14:paraId="25E836D2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2032FC" w:rsidRPr="00022BE8" w14:paraId="01023FAC" w14:textId="77777777" w:rsidTr="00E456B0">
        <w:tc>
          <w:tcPr>
            <w:tcW w:w="389" w:type="pct"/>
          </w:tcPr>
          <w:p w14:paraId="08F5B148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49EBAD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Głębokość ramienia C</w:t>
            </w:r>
          </w:p>
          <w:p w14:paraId="6871F5C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(odległość między osią wiązki a wewnętrzną powierzchnią ramienia C)</w:t>
            </w:r>
          </w:p>
        </w:tc>
        <w:tc>
          <w:tcPr>
            <w:tcW w:w="716" w:type="pct"/>
            <w:vAlign w:val="center"/>
          </w:tcPr>
          <w:p w14:paraId="76EFF92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70 cm</w:t>
            </w:r>
          </w:p>
        </w:tc>
        <w:tc>
          <w:tcPr>
            <w:tcW w:w="968" w:type="pct"/>
            <w:vAlign w:val="center"/>
          </w:tcPr>
          <w:p w14:paraId="6F35A5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82D682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3F9DBD5" w14:textId="77777777" w:rsidTr="00E456B0">
        <w:tc>
          <w:tcPr>
            <w:tcW w:w="389" w:type="pct"/>
          </w:tcPr>
          <w:p w14:paraId="4E515B50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228DDE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Odległość SID</w:t>
            </w:r>
          </w:p>
        </w:tc>
        <w:tc>
          <w:tcPr>
            <w:tcW w:w="716" w:type="pct"/>
            <w:vAlign w:val="center"/>
          </w:tcPr>
          <w:p w14:paraId="14D519E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100 cm</w:t>
            </w:r>
          </w:p>
        </w:tc>
        <w:tc>
          <w:tcPr>
            <w:tcW w:w="968" w:type="pct"/>
            <w:vAlign w:val="center"/>
          </w:tcPr>
          <w:p w14:paraId="4E4F242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D2AF4B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FB2DCA9" w14:textId="77777777" w:rsidTr="00E456B0">
        <w:tc>
          <w:tcPr>
            <w:tcW w:w="389" w:type="pct"/>
          </w:tcPr>
          <w:p w14:paraId="23733054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1511D7F7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Prześwit ramienia C (odległość między detektorem a lampą RTG)</w:t>
            </w:r>
          </w:p>
        </w:tc>
        <w:tc>
          <w:tcPr>
            <w:tcW w:w="716" w:type="pct"/>
            <w:vAlign w:val="center"/>
          </w:tcPr>
          <w:p w14:paraId="6896E33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80 cm</w:t>
            </w:r>
          </w:p>
        </w:tc>
        <w:tc>
          <w:tcPr>
            <w:tcW w:w="968" w:type="pct"/>
            <w:vAlign w:val="center"/>
          </w:tcPr>
          <w:p w14:paraId="7F978F9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46B9EA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2C7ED8C" w14:textId="77777777" w:rsidTr="00E456B0">
        <w:tc>
          <w:tcPr>
            <w:tcW w:w="389" w:type="pct"/>
          </w:tcPr>
          <w:p w14:paraId="6BC837CD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B11AFB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Zakres ruchu wzdłużnego ramienia C</w:t>
            </w:r>
          </w:p>
        </w:tc>
        <w:tc>
          <w:tcPr>
            <w:tcW w:w="716" w:type="pct"/>
            <w:vAlign w:val="center"/>
          </w:tcPr>
          <w:p w14:paraId="708E6C8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20 cm</w:t>
            </w:r>
          </w:p>
        </w:tc>
        <w:tc>
          <w:tcPr>
            <w:tcW w:w="968" w:type="pct"/>
            <w:vAlign w:val="center"/>
          </w:tcPr>
          <w:p w14:paraId="22E62C5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33EFEF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158B824" w14:textId="77777777" w:rsidTr="00E456B0">
        <w:tc>
          <w:tcPr>
            <w:tcW w:w="389" w:type="pct"/>
          </w:tcPr>
          <w:p w14:paraId="5AF0E71A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6DEC91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Zakres ruchu pionowego ramienia C</w:t>
            </w:r>
          </w:p>
        </w:tc>
        <w:tc>
          <w:tcPr>
            <w:tcW w:w="716" w:type="pct"/>
            <w:vAlign w:val="center"/>
          </w:tcPr>
          <w:p w14:paraId="0BD4EF0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43 cm</w:t>
            </w:r>
          </w:p>
        </w:tc>
        <w:tc>
          <w:tcPr>
            <w:tcW w:w="968" w:type="pct"/>
            <w:vAlign w:val="center"/>
          </w:tcPr>
          <w:p w14:paraId="02E3264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F3F5A5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434-44 cm -0 pkt,</w:t>
            </w:r>
          </w:p>
          <w:p w14:paraId="1C7A77F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45 cm- 5 pkt</w:t>
            </w:r>
          </w:p>
        </w:tc>
      </w:tr>
      <w:tr w:rsidR="002032FC" w:rsidRPr="00022BE8" w14:paraId="280507CB" w14:textId="77777777" w:rsidTr="00E456B0">
        <w:tc>
          <w:tcPr>
            <w:tcW w:w="389" w:type="pct"/>
          </w:tcPr>
          <w:p w14:paraId="639CF127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16DC483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Zmotoryzowany ruch ramienia C w pionie</w:t>
            </w:r>
          </w:p>
        </w:tc>
        <w:tc>
          <w:tcPr>
            <w:tcW w:w="716" w:type="pct"/>
            <w:vAlign w:val="center"/>
          </w:tcPr>
          <w:p w14:paraId="1BCB917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B995FF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6048F9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D1ECF79" w14:textId="77777777" w:rsidTr="00E456B0">
        <w:tc>
          <w:tcPr>
            <w:tcW w:w="389" w:type="pct"/>
          </w:tcPr>
          <w:p w14:paraId="6408C74B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shd w:val="clear" w:color="auto" w:fill="FFFFFF" w:themeFill="background1"/>
            <w:vAlign w:val="center"/>
          </w:tcPr>
          <w:p w14:paraId="3FD26C3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Zakres ruchu orbitalnego ramienia C</w:t>
            </w:r>
          </w:p>
        </w:tc>
        <w:tc>
          <w:tcPr>
            <w:tcW w:w="716" w:type="pct"/>
            <w:vAlign w:val="center"/>
          </w:tcPr>
          <w:p w14:paraId="068DC63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150°</w:t>
            </w:r>
          </w:p>
        </w:tc>
        <w:tc>
          <w:tcPr>
            <w:tcW w:w="968" w:type="pct"/>
            <w:vAlign w:val="center"/>
          </w:tcPr>
          <w:p w14:paraId="07F9A56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F4AA16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02CE45D" w14:textId="77777777" w:rsidTr="00E456B0">
        <w:tc>
          <w:tcPr>
            <w:tcW w:w="389" w:type="pct"/>
          </w:tcPr>
          <w:p w14:paraId="620A33BD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C6FD13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Zakres rotacji ramienia C</w:t>
            </w:r>
          </w:p>
          <w:p w14:paraId="28BB33D5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lastRenderedPageBreak/>
              <w:t>(ruch wokół osi wzdłużnej)</w:t>
            </w:r>
          </w:p>
        </w:tc>
        <w:tc>
          <w:tcPr>
            <w:tcW w:w="716" w:type="pct"/>
            <w:vAlign w:val="center"/>
          </w:tcPr>
          <w:p w14:paraId="30C032F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lastRenderedPageBreak/>
              <w:t>≥ ±220°</w:t>
            </w:r>
          </w:p>
        </w:tc>
        <w:tc>
          <w:tcPr>
            <w:tcW w:w="968" w:type="pct"/>
            <w:vAlign w:val="center"/>
          </w:tcPr>
          <w:p w14:paraId="58701D9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02C57B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1C70B262" w14:textId="77777777" w:rsidTr="00E456B0">
        <w:tc>
          <w:tcPr>
            <w:tcW w:w="389" w:type="pct"/>
          </w:tcPr>
          <w:p w14:paraId="75418D10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ECD916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Zakres obrotu ramienia C wokół osi pionowej</w:t>
            </w:r>
          </w:p>
        </w:tc>
        <w:tc>
          <w:tcPr>
            <w:tcW w:w="716" w:type="pct"/>
            <w:vAlign w:val="center"/>
          </w:tcPr>
          <w:p w14:paraId="5F4F05B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±10°</w:t>
            </w:r>
          </w:p>
        </w:tc>
        <w:tc>
          <w:tcPr>
            <w:tcW w:w="968" w:type="pct"/>
            <w:vAlign w:val="center"/>
          </w:tcPr>
          <w:p w14:paraId="759BF2D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AC0BB8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±12°– 10 pkt</w:t>
            </w:r>
          </w:p>
          <w:p w14:paraId="4EE759E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&lt; ±12°– 0 pkt</w:t>
            </w:r>
          </w:p>
        </w:tc>
      </w:tr>
      <w:tr w:rsidR="002032FC" w:rsidRPr="00022BE8" w14:paraId="3BD31263" w14:textId="77777777" w:rsidTr="00E456B0">
        <w:tc>
          <w:tcPr>
            <w:tcW w:w="389" w:type="pct"/>
          </w:tcPr>
          <w:p w14:paraId="2A782DAC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F7CF1A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Hamulce ruchów ramienia C fabrycznie oznaczone kolorami (każdy hamulec innym) – te same kolory oznaczeń dla hamulca i dla odpowiedniej skali zakresu ruchu (m.in. ten sam kolor hamulca od ruchu orbitalnego i kolor skali ruchu orbitalnego)</w:t>
            </w:r>
          </w:p>
        </w:tc>
        <w:tc>
          <w:tcPr>
            <w:tcW w:w="716" w:type="pct"/>
            <w:vAlign w:val="center"/>
          </w:tcPr>
          <w:p w14:paraId="5750840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46E5653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6967FD8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57670D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E456B0" w14:paraId="30E4EEFD" w14:textId="77777777" w:rsidTr="00E456B0">
        <w:tc>
          <w:tcPr>
            <w:tcW w:w="389" w:type="pct"/>
          </w:tcPr>
          <w:p w14:paraId="2B754199" w14:textId="77777777" w:rsidR="002032FC" w:rsidRPr="00022BE8" w:rsidRDefault="002032FC" w:rsidP="00671F73">
            <w:pPr>
              <w:pStyle w:val="Akapitzlist"/>
              <w:numPr>
                <w:ilvl w:val="0"/>
                <w:numId w:val="29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C62580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 xml:space="preserve">Panel do sterowania funkcjami aparatu w formie dotykowego monitora, </w:t>
            </w:r>
          </w:p>
        </w:tc>
        <w:tc>
          <w:tcPr>
            <w:tcW w:w="716" w:type="pct"/>
            <w:vAlign w:val="center"/>
          </w:tcPr>
          <w:p w14:paraId="73D90A3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Panel dotykowy - min.12'', min. 1200x800</w:t>
            </w:r>
          </w:p>
        </w:tc>
        <w:tc>
          <w:tcPr>
            <w:tcW w:w="968" w:type="pct"/>
            <w:vAlign w:val="center"/>
          </w:tcPr>
          <w:p w14:paraId="686AE1B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761E04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149F0B04" w14:textId="77777777" w:rsidTr="00E456B0">
        <w:tc>
          <w:tcPr>
            <w:tcW w:w="389" w:type="pct"/>
          </w:tcPr>
          <w:p w14:paraId="59B11D6D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vAlign w:val="center"/>
          </w:tcPr>
          <w:p w14:paraId="7AC2BD4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Urządzenie zabezpieczające przed najeżdżaniem na leżące przewody</w:t>
            </w:r>
          </w:p>
        </w:tc>
        <w:tc>
          <w:tcPr>
            <w:tcW w:w="716" w:type="pct"/>
            <w:vAlign w:val="center"/>
          </w:tcPr>
          <w:p w14:paraId="1BE549F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4652EFC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6C592D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2E5C29E" w14:textId="77777777" w:rsidTr="00E456B0">
        <w:tc>
          <w:tcPr>
            <w:tcW w:w="389" w:type="pct"/>
          </w:tcPr>
          <w:p w14:paraId="347641E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7CA8C77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Uchwyt w pobliżu detektora do ręcznego manipulowania ramieniem C</w:t>
            </w:r>
          </w:p>
        </w:tc>
        <w:tc>
          <w:tcPr>
            <w:tcW w:w="716" w:type="pct"/>
            <w:vAlign w:val="center"/>
          </w:tcPr>
          <w:p w14:paraId="707B736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4B06AC1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A0452B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94C718C" w14:textId="77777777" w:rsidTr="00E456B0">
        <w:tc>
          <w:tcPr>
            <w:tcW w:w="389" w:type="pct"/>
          </w:tcPr>
          <w:p w14:paraId="73681192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A76F6B6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Hamulec kół</w:t>
            </w:r>
          </w:p>
        </w:tc>
        <w:tc>
          <w:tcPr>
            <w:tcW w:w="716" w:type="pct"/>
            <w:vAlign w:val="center"/>
          </w:tcPr>
          <w:p w14:paraId="40E39AE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76B97FD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569DCE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B7CFAE9" w14:textId="77777777" w:rsidTr="00E456B0">
        <w:tc>
          <w:tcPr>
            <w:tcW w:w="389" w:type="pct"/>
          </w:tcPr>
          <w:p w14:paraId="54ACC35A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02CF3615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Ręczny włącznik do włączania promieniowania z możliwością zapisu obrazów do pamięci</w:t>
            </w:r>
          </w:p>
        </w:tc>
        <w:tc>
          <w:tcPr>
            <w:tcW w:w="716" w:type="pct"/>
            <w:vAlign w:val="center"/>
          </w:tcPr>
          <w:p w14:paraId="625A63B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40AF99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BB2F56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1CD80520" w14:textId="77777777" w:rsidTr="00E456B0">
        <w:tc>
          <w:tcPr>
            <w:tcW w:w="389" w:type="pct"/>
          </w:tcPr>
          <w:p w14:paraId="54B2809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EFC8A7B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Przycisk nożny</w:t>
            </w:r>
          </w:p>
        </w:tc>
        <w:tc>
          <w:tcPr>
            <w:tcW w:w="716" w:type="pct"/>
            <w:vAlign w:val="center"/>
          </w:tcPr>
          <w:p w14:paraId="1959782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186390D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EB7663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292065E" w14:textId="77777777" w:rsidTr="00E456B0">
        <w:tc>
          <w:tcPr>
            <w:tcW w:w="389" w:type="pct"/>
          </w:tcPr>
          <w:p w14:paraId="26494D41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5258C08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Szerokość wózka z ramieniem C</w:t>
            </w:r>
          </w:p>
        </w:tc>
        <w:tc>
          <w:tcPr>
            <w:tcW w:w="716" w:type="pct"/>
            <w:vAlign w:val="center"/>
          </w:tcPr>
          <w:p w14:paraId="6C79EB7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≤ 80 cm</w:t>
            </w:r>
          </w:p>
        </w:tc>
        <w:tc>
          <w:tcPr>
            <w:tcW w:w="968" w:type="pct"/>
            <w:vAlign w:val="center"/>
          </w:tcPr>
          <w:p w14:paraId="1C4A346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5C9320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5F45444" w14:textId="77777777" w:rsidTr="00E456B0">
        <w:tc>
          <w:tcPr>
            <w:tcW w:w="389" w:type="pct"/>
          </w:tcPr>
          <w:p w14:paraId="670B48B2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6F0BAF1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Masa wózka z ramieniem C – całości przemieszczanej między salami na bloku (bez wózka monitorów)</w:t>
            </w:r>
          </w:p>
        </w:tc>
        <w:tc>
          <w:tcPr>
            <w:tcW w:w="716" w:type="pct"/>
            <w:vAlign w:val="center"/>
          </w:tcPr>
          <w:p w14:paraId="4C40871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≤ 320 kg</w:t>
            </w:r>
          </w:p>
        </w:tc>
        <w:tc>
          <w:tcPr>
            <w:tcW w:w="968" w:type="pct"/>
            <w:vAlign w:val="center"/>
          </w:tcPr>
          <w:p w14:paraId="628A770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5046DC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2494AAC" w14:textId="77777777" w:rsidTr="00E456B0">
        <w:tc>
          <w:tcPr>
            <w:tcW w:w="389" w:type="pct"/>
          </w:tcPr>
          <w:p w14:paraId="4951A0F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B995C5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Maksymalna częstotliwość pracy generatora min. 40 kHz</w:t>
            </w:r>
          </w:p>
        </w:tc>
        <w:tc>
          <w:tcPr>
            <w:tcW w:w="716" w:type="pct"/>
            <w:vAlign w:val="center"/>
          </w:tcPr>
          <w:p w14:paraId="2578D81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min. 40 kHz</w:t>
            </w:r>
          </w:p>
        </w:tc>
        <w:tc>
          <w:tcPr>
            <w:tcW w:w="968" w:type="pct"/>
            <w:vAlign w:val="center"/>
          </w:tcPr>
          <w:p w14:paraId="2807AE3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9B28FF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87FB27D" w14:textId="77777777" w:rsidTr="00E456B0">
        <w:tc>
          <w:tcPr>
            <w:tcW w:w="389" w:type="pct"/>
          </w:tcPr>
          <w:p w14:paraId="30C289D1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22DEEE5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Moc generatora RTG</w:t>
            </w:r>
          </w:p>
        </w:tc>
        <w:tc>
          <w:tcPr>
            <w:tcW w:w="716" w:type="pct"/>
            <w:vAlign w:val="center"/>
          </w:tcPr>
          <w:p w14:paraId="2732841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 xml:space="preserve">Min. 2,5 kW </w:t>
            </w:r>
          </w:p>
        </w:tc>
        <w:tc>
          <w:tcPr>
            <w:tcW w:w="968" w:type="pct"/>
            <w:vAlign w:val="center"/>
          </w:tcPr>
          <w:p w14:paraId="5802F37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4443A5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9616613" w14:textId="77777777" w:rsidTr="00E456B0">
        <w:tc>
          <w:tcPr>
            <w:tcW w:w="389" w:type="pct"/>
          </w:tcPr>
          <w:p w14:paraId="65EF41C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6BC0787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Akwizycja ≥ 30 obrazów/s podczas fluoroskopii ciągłej lub impulsowej</w:t>
            </w:r>
          </w:p>
        </w:tc>
        <w:tc>
          <w:tcPr>
            <w:tcW w:w="716" w:type="pct"/>
            <w:vAlign w:val="center"/>
          </w:tcPr>
          <w:p w14:paraId="1679866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30 obrazów/s</w:t>
            </w:r>
          </w:p>
        </w:tc>
        <w:tc>
          <w:tcPr>
            <w:tcW w:w="968" w:type="pct"/>
            <w:vAlign w:val="center"/>
          </w:tcPr>
          <w:p w14:paraId="4F261EB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4764C7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E456B0" w14:paraId="58BA0463" w14:textId="77777777" w:rsidTr="00E456B0">
        <w:tc>
          <w:tcPr>
            <w:tcW w:w="389" w:type="pct"/>
          </w:tcPr>
          <w:p w14:paraId="3895BABF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32A150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Fluoroskopia pulsacyjna min. od 1 p/s do 15 p/s</w:t>
            </w:r>
          </w:p>
        </w:tc>
        <w:tc>
          <w:tcPr>
            <w:tcW w:w="716" w:type="pct"/>
            <w:vAlign w:val="center"/>
          </w:tcPr>
          <w:p w14:paraId="607610C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min. od 1 p/s do 15 p/s</w:t>
            </w:r>
          </w:p>
        </w:tc>
        <w:tc>
          <w:tcPr>
            <w:tcW w:w="968" w:type="pct"/>
            <w:vAlign w:val="center"/>
          </w:tcPr>
          <w:p w14:paraId="2C6F5F1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79FCE4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1407F6F" w14:textId="77777777" w:rsidTr="00E456B0">
        <w:tc>
          <w:tcPr>
            <w:tcW w:w="389" w:type="pct"/>
          </w:tcPr>
          <w:p w14:paraId="73472E71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vAlign w:val="center"/>
          </w:tcPr>
          <w:p w14:paraId="0CCD9526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Radiografia cyfrowa</w:t>
            </w:r>
          </w:p>
        </w:tc>
        <w:tc>
          <w:tcPr>
            <w:tcW w:w="716" w:type="pct"/>
            <w:vAlign w:val="center"/>
          </w:tcPr>
          <w:p w14:paraId="45DF7C1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29A85B6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AC7E24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A51052C" w14:textId="77777777" w:rsidTr="00E456B0">
        <w:tc>
          <w:tcPr>
            <w:tcW w:w="389" w:type="pct"/>
          </w:tcPr>
          <w:p w14:paraId="42657D4C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A849A6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Maksymalne napięcie w trybie fluoroskopii i radiografii</w:t>
            </w:r>
          </w:p>
        </w:tc>
        <w:tc>
          <w:tcPr>
            <w:tcW w:w="716" w:type="pct"/>
            <w:vAlign w:val="center"/>
          </w:tcPr>
          <w:p w14:paraId="5C23904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110 kV</w:t>
            </w:r>
          </w:p>
        </w:tc>
        <w:tc>
          <w:tcPr>
            <w:tcW w:w="968" w:type="pct"/>
            <w:vAlign w:val="center"/>
          </w:tcPr>
          <w:p w14:paraId="5B628BC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E98E33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E603A96" w14:textId="77777777" w:rsidTr="00E456B0">
        <w:tc>
          <w:tcPr>
            <w:tcW w:w="389" w:type="pct"/>
          </w:tcPr>
          <w:p w14:paraId="11406DB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FBCA06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Maksymalny prąd dla fluoroskopii pulsacyjnej</w:t>
            </w:r>
          </w:p>
        </w:tc>
        <w:tc>
          <w:tcPr>
            <w:tcW w:w="716" w:type="pct"/>
            <w:vAlign w:val="center"/>
          </w:tcPr>
          <w:p w14:paraId="326344D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24 mA</w:t>
            </w:r>
          </w:p>
        </w:tc>
        <w:tc>
          <w:tcPr>
            <w:tcW w:w="968" w:type="pct"/>
            <w:vAlign w:val="center"/>
          </w:tcPr>
          <w:p w14:paraId="2555FFB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F4108F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25 mA – 10 pkt</w:t>
            </w:r>
          </w:p>
          <w:p w14:paraId="2D01EFF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&lt; 25 mA – 0 pkt</w:t>
            </w:r>
          </w:p>
        </w:tc>
      </w:tr>
      <w:tr w:rsidR="002032FC" w:rsidRPr="00022BE8" w14:paraId="353CFB50" w14:textId="77777777" w:rsidTr="00E456B0">
        <w:tc>
          <w:tcPr>
            <w:tcW w:w="389" w:type="pct"/>
          </w:tcPr>
          <w:p w14:paraId="0CB4747F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01E5E41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Maksymalny prąd dla radiografii cyfrowej</w:t>
            </w:r>
          </w:p>
        </w:tc>
        <w:tc>
          <w:tcPr>
            <w:tcW w:w="716" w:type="pct"/>
            <w:vAlign w:val="center"/>
          </w:tcPr>
          <w:p w14:paraId="6B6CD3F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20mA</w:t>
            </w:r>
          </w:p>
        </w:tc>
        <w:tc>
          <w:tcPr>
            <w:tcW w:w="968" w:type="pct"/>
            <w:vAlign w:val="center"/>
          </w:tcPr>
          <w:p w14:paraId="490BD99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6A724D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B4104BD" w14:textId="77777777" w:rsidTr="00E456B0">
        <w:tc>
          <w:tcPr>
            <w:tcW w:w="389" w:type="pct"/>
          </w:tcPr>
          <w:p w14:paraId="7F81F02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6E7A618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Maksymalny prąd dla fluoroskopii ciągłej</w:t>
            </w:r>
          </w:p>
        </w:tc>
        <w:tc>
          <w:tcPr>
            <w:tcW w:w="716" w:type="pct"/>
            <w:vAlign w:val="center"/>
          </w:tcPr>
          <w:p w14:paraId="6FDBC5F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12mA</w:t>
            </w:r>
          </w:p>
        </w:tc>
        <w:tc>
          <w:tcPr>
            <w:tcW w:w="968" w:type="pct"/>
            <w:vAlign w:val="center"/>
          </w:tcPr>
          <w:p w14:paraId="5D45F64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007186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B161E93" w14:textId="77777777" w:rsidTr="00E456B0">
        <w:tc>
          <w:tcPr>
            <w:tcW w:w="389" w:type="pct"/>
          </w:tcPr>
          <w:p w14:paraId="585F72C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0C3AF0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Automatyczny dobór parametrów dla fluoroskopii</w:t>
            </w:r>
          </w:p>
        </w:tc>
        <w:tc>
          <w:tcPr>
            <w:tcW w:w="716" w:type="pct"/>
            <w:vAlign w:val="center"/>
          </w:tcPr>
          <w:p w14:paraId="4E1FC01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3318426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4B8A81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D98A5A4" w14:textId="77777777" w:rsidTr="00E456B0">
        <w:tc>
          <w:tcPr>
            <w:tcW w:w="389" w:type="pct"/>
          </w:tcPr>
          <w:p w14:paraId="1A9FD688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00F5CCE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Zasilanie generatora 230V +/-10%, 50Hz</w:t>
            </w:r>
          </w:p>
        </w:tc>
        <w:tc>
          <w:tcPr>
            <w:tcW w:w="716" w:type="pct"/>
            <w:vAlign w:val="center"/>
          </w:tcPr>
          <w:p w14:paraId="70C2041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5E24E31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827E56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1C37505" w14:textId="77777777" w:rsidTr="00E456B0">
        <w:tc>
          <w:tcPr>
            <w:tcW w:w="389" w:type="pct"/>
          </w:tcPr>
          <w:p w14:paraId="24175CC5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F4EC36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Lampa rtg z anodą stacjonarną,</w:t>
            </w:r>
          </w:p>
          <w:p w14:paraId="7BAA944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jedno lub dwuogniskowa</w:t>
            </w:r>
          </w:p>
        </w:tc>
        <w:tc>
          <w:tcPr>
            <w:tcW w:w="716" w:type="pct"/>
            <w:vAlign w:val="center"/>
          </w:tcPr>
          <w:p w14:paraId="5A07C73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968" w:type="pct"/>
            <w:vAlign w:val="center"/>
          </w:tcPr>
          <w:p w14:paraId="7772EF1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F4AF1D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Jednoogniskowa – 0 pkt</w:t>
            </w:r>
          </w:p>
          <w:p w14:paraId="492D813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Dwuogniskowa – 10 pkt</w:t>
            </w:r>
          </w:p>
        </w:tc>
      </w:tr>
      <w:tr w:rsidR="002032FC" w:rsidRPr="00022BE8" w14:paraId="617F0099" w14:textId="77777777" w:rsidTr="00E456B0">
        <w:tc>
          <w:tcPr>
            <w:tcW w:w="389" w:type="pct"/>
          </w:tcPr>
          <w:p w14:paraId="726D30AE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1F18AC1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Wielkość pojedynczego ogniska lub małego ogniska w przypadku lampy dwuogniskowej</w:t>
            </w:r>
          </w:p>
        </w:tc>
        <w:tc>
          <w:tcPr>
            <w:tcW w:w="716" w:type="pct"/>
            <w:vAlign w:val="center"/>
          </w:tcPr>
          <w:p w14:paraId="0A64FE9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≤ 0,6</w:t>
            </w:r>
          </w:p>
        </w:tc>
        <w:tc>
          <w:tcPr>
            <w:tcW w:w="968" w:type="pct"/>
            <w:vAlign w:val="center"/>
          </w:tcPr>
          <w:p w14:paraId="5F87664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86ABA6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AE3AE77" w14:textId="77777777" w:rsidTr="00E456B0">
        <w:tc>
          <w:tcPr>
            <w:tcW w:w="389" w:type="pct"/>
          </w:tcPr>
          <w:p w14:paraId="6046EA56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1B98CFA5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Wielkość dużego ogniska (w przypadku lampy dwuogniskowej)</w:t>
            </w:r>
          </w:p>
        </w:tc>
        <w:tc>
          <w:tcPr>
            <w:tcW w:w="716" w:type="pct"/>
            <w:vAlign w:val="center"/>
          </w:tcPr>
          <w:p w14:paraId="50629DB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≤ 1,4</w:t>
            </w:r>
          </w:p>
        </w:tc>
        <w:tc>
          <w:tcPr>
            <w:tcW w:w="968" w:type="pct"/>
            <w:vAlign w:val="center"/>
          </w:tcPr>
          <w:p w14:paraId="72497F3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8A19BD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58E0FD4" w14:textId="77777777" w:rsidTr="00E456B0">
        <w:tc>
          <w:tcPr>
            <w:tcW w:w="389" w:type="pct"/>
          </w:tcPr>
          <w:p w14:paraId="4BA8E9A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A180D5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Całkowita filtracja wewnętrzna</w:t>
            </w:r>
          </w:p>
        </w:tc>
        <w:tc>
          <w:tcPr>
            <w:tcW w:w="716" w:type="pct"/>
            <w:vAlign w:val="center"/>
          </w:tcPr>
          <w:p w14:paraId="77C3ED5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5,0 mm Al</w:t>
            </w:r>
          </w:p>
        </w:tc>
        <w:tc>
          <w:tcPr>
            <w:tcW w:w="968" w:type="pct"/>
            <w:vAlign w:val="center"/>
          </w:tcPr>
          <w:p w14:paraId="3274E15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8F4E1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E456B0" w14:paraId="2B201D61" w14:textId="77777777" w:rsidTr="00E456B0">
        <w:tc>
          <w:tcPr>
            <w:tcW w:w="389" w:type="pct"/>
          </w:tcPr>
          <w:p w14:paraId="66023A5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E840A77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Aparat wyposażony w filtr min. 0,1mm Cu</w:t>
            </w:r>
          </w:p>
        </w:tc>
        <w:tc>
          <w:tcPr>
            <w:tcW w:w="716" w:type="pct"/>
            <w:vAlign w:val="center"/>
          </w:tcPr>
          <w:p w14:paraId="2A927DA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50EB446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CAC5AB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3F4E7D5" w14:textId="77777777" w:rsidTr="00E456B0">
        <w:tc>
          <w:tcPr>
            <w:tcW w:w="389" w:type="pct"/>
          </w:tcPr>
          <w:p w14:paraId="0A13ED6E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vAlign w:val="center"/>
          </w:tcPr>
          <w:p w14:paraId="39884A9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Kolimator szczelinowy z nieograniczonym obrotem</w:t>
            </w:r>
          </w:p>
        </w:tc>
        <w:tc>
          <w:tcPr>
            <w:tcW w:w="716" w:type="pct"/>
            <w:vAlign w:val="center"/>
          </w:tcPr>
          <w:p w14:paraId="3CA31E9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58DA1BA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2633BA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C3D3D52" w14:textId="77777777" w:rsidTr="00E456B0">
        <w:tc>
          <w:tcPr>
            <w:tcW w:w="389" w:type="pct"/>
          </w:tcPr>
          <w:p w14:paraId="156ED8F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886DFB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Kolimator koncentryczny</w:t>
            </w:r>
          </w:p>
        </w:tc>
        <w:tc>
          <w:tcPr>
            <w:tcW w:w="716" w:type="pct"/>
            <w:vAlign w:val="center"/>
          </w:tcPr>
          <w:p w14:paraId="4942253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968" w:type="pct"/>
            <w:vAlign w:val="center"/>
          </w:tcPr>
          <w:p w14:paraId="099B44E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4AEAD5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983190C" w14:textId="77777777" w:rsidTr="00E456B0">
        <w:tc>
          <w:tcPr>
            <w:tcW w:w="389" w:type="pct"/>
          </w:tcPr>
          <w:p w14:paraId="346654A5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4CA205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Ustawienie kolimatora bez promieniowania poprzez wyświetlanie na obrazie LIH aktualnego położenia krawędzi przesłon</w:t>
            </w:r>
          </w:p>
        </w:tc>
        <w:tc>
          <w:tcPr>
            <w:tcW w:w="716" w:type="pct"/>
            <w:vAlign w:val="center"/>
          </w:tcPr>
          <w:p w14:paraId="6946D69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5DA3087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287A99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703D6C6" w14:textId="77777777" w:rsidTr="00E456B0">
        <w:tc>
          <w:tcPr>
            <w:tcW w:w="389" w:type="pct"/>
          </w:tcPr>
          <w:p w14:paraId="7564A47E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1076C6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Pojemność cieplna anody</w:t>
            </w:r>
          </w:p>
        </w:tc>
        <w:tc>
          <w:tcPr>
            <w:tcW w:w="716" w:type="pct"/>
            <w:vAlign w:val="center"/>
          </w:tcPr>
          <w:p w14:paraId="04D5DA2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75 kHU</w:t>
            </w:r>
          </w:p>
        </w:tc>
        <w:tc>
          <w:tcPr>
            <w:tcW w:w="968" w:type="pct"/>
            <w:vAlign w:val="center"/>
          </w:tcPr>
          <w:p w14:paraId="1B1DAE0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CAA296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A4E4823" w14:textId="77777777" w:rsidTr="00E456B0">
        <w:tc>
          <w:tcPr>
            <w:tcW w:w="389" w:type="pct"/>
          </w:tcPr>
          <w:p w14:paraId="395328CC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650DCC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Pojemność cieplna kołpaka</w:t>
            </w:r>
          </w:p>
        </w:tc>
        <w:tc>
          <w:tcPr>
            <w:tcW w:w="716" w:type="pct"/>
            <w:vAlign w:val="center"/>
          </w:tcPr>
          <w:p w14:paraId="27334AE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1200 kHU</w:t>
            </w:r>
          </w:p>
        </w:tc>
        <w:tc>
          <w:tcPr>
            <w:tcW w:w="968" w:type="pct"/>
            <w:vAlign w:val="center"/>
          </w:tcPr>
          <w:p w14:paraId="75CDAD7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E8408B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B2F96AC" w14:textId="77777777" w:rsidTr="00E456B0">
        <w:tc>
          <w:tcPr>
            <w:tcW w:w="389" w:type="pct"/>
          </w:tcPr>
          <w:p w14:paraId="08325ED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0F6CA50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Szybkość chłodzenia anody</w:t>
            </w:r>
          </w:p>
        </w:tc>
        <w:tc>
          <w:tcPr>
            <w:tcW w:w="716" w:type="pct"/>
            <w:vAlign w:val="center"/>
          </w:tcPr>
          <w:p w14:paraId="56032E3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37kHU/min</w:t>
            </w:r>
          </w:p>
        </w:tc>
        <w:tc>
          <w:tcPr>
            <w:tcW w:w="968" w:type="pct"/>
            <w:vAlign w:val="center"/>
          </w:tcPr>
          <w:p w14:paraId="5310004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7E805B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D579E59" w14:textId="77777777" w:rsidTr="00E456B0">
        <w:tc>
          <w:tcPr>
            <w:tcW w:w="389" w:type="pct"/>
          </w:tcPr>
          <w:p w14:paraId="3BB3F48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01B82FF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Wielkość detektora cyfrowego</w:t>
            </w:r>
          </w:p>
        </w:tc>
        <w:tc>
          <w:tcPr>
            <w:tcW w:w="716" w:type="pct"/>
            <w:vAlign w:val="center"/>
          </w:tcPr>
          <w:p w14:paraId="1215D40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20 x 20 cm</w:t>
            </w:r>
          </w:p>
        </w:tc>
        <w:tc>
          <w:tcPr>
            <w:tcW w:w="968" w:type="pct"/>
            <w:vAlign w:val="center"/>
          </w:tcPr>
          <w:p w14:paraId="6A74DA1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FDF1C9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E456B0" w14:paraId="7D6DCEDA" w14:textId="77777777" w:rsidTr="00E456B0">
        <w:tc>
          <w:tcPr>
            <w:tcW w:w="389" w:type="pct"/>
          </w:tcPr>
          <w:p w14:paraId="3562949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1EB8A6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Detektor wykonany w technologii CMOS</w:t>
            </w:r>
          </w:p>
        </w:tc>
        <w:tc>
          <w:tcPr>
            <w:tcW w:w="716" w:type="pct"/>
            <w:vAlign w:val="center"/>
          </w:tcPr>
          <w:p w14:paraId="642841B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776DF63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08AF1D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7E60931" w14:textId="77777777" w:rsidTr="00E456B0">
        <w:tc>
          <w:tcPr>
            <w:tcW w:w="389" w:type="pct"/>
          </w:tcPr>
          <w:p w14:paraId="78A56F0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vAlign w:val="center"/>
          </w:tcPr>
          <w:p w14:paraId="7DA1B78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Liczba pól obrazowych</w:t>
            </w:r>
          </w:p>
        </w:tc>
        <w:tc>
          <w:tcPr>
            <w:tcW w:w="716" w:type="pct"/>
            <w:vAlign w:val="center"/>
          </w:tcPr>
          <w:p w14:paraId="400BDC9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3</w:t>
            </w:r>
          </w:p>
        </w:tc>
        <w:tc>
          <w:tcPr>
            <w:tcW w:w="968" w:type="pct"/>
            <w:vAlign w:val="center"/>
          </w:tcPr>
          <w:p w14:paraId="221964A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336C9B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76A0AA6" w14:textId="77777777" w:rsidTr="00E456B0">
        <w:tc>
          <w:tcPr>
            <w:tcW w:w="389" w:type="pct"/>
          </w:tcPr>
          <w:p w14:paraId="3EFB52C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AA2613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Współczynnik DQE</w:t>
            </w:r>
          </w:p>
        </w:tc>
        <w:tc>
          <w:tcPr>
            <w:tcW w:w="716" w:type="pct"/>
            <w:vAlign w:val="center"/>
          </w:tcPr>
          <w:p w14:paraId="5277A60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72%</w:t>
            </w:r>
          </w:p>
        </w:tc>
        <w:tc>
          <w:tcPr>
            <w:tcW w:w="968" w:type="pct"/>
            <w:vAlign w:val="center"/>
          </w:tcPr>
          <w:p w14:paraId="53289BA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7E92CD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AAC3A84" w14:textId="77777777" w:rsidTr="00E456B0">
        <w:tc>
          <w:tcPr>
            <w:tcW w:w="389" w:type="pct"/>
          </w:tcPr>
          <w:p w14:paraId="2A275447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1D8F6B1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Rozdzielczość detektora</w:t>
            </w:r>
          </w:p>
        </w:tc>
        <w:tc>
          <w:tcPr>
            <w:tcW w:w="716" w:type="pct"/>
            <w:vAlign w:val="center"/>
          </w:tcPr>
          <w:p w14:paraId="3B7CC86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1300 x 1300</w:t>
            </w:r>
          </w:p>
          <w:p w14:paraId="3D210B0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pikseli</w:t>
            </w:r>
          </w:p>
        </w:tc>
        <w:tc>
          <w:tcPr>
            <w:tcW w:w="968" w:type="pct"/>
            <w:vAlign w:val="center"/>
          </w:tcPr>
          <w:p w14:paraId="37B1162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FABFE1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1300x1300 do 1500 x 1400 pikseli-0 pkt,</w:t>
            </w:r>
          </w:p>
          <w:p w14:paraId="243F47A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 xml:space="preserve">&gt;1500 x 1400 pikseli – 10 pkt </w:t>
            </w:r>
          </w:p>
        </w:tc>
      </w:tr>
      <w:tr w:rsidR="002032FC" w:rsidRPr="00022BE8" w14:paraId="4E577F05" w14:textId="77777777" w:rsidTr="00E456B0">
        <w:tc>
          <w:tcPr>
            <w:tcW w:w="389" w:type="pct"/>
          </w:tcPr>
          <w:p w14:paraId="2C4DAEEC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B3C6CD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Głębia obrazu</w:t>
            </w:r>
          </w:p>
        </w:tc>
        <w:tc>
          <w:tcPr>
            <w:tcW w:w="716" w:type="pct"/>
            <w:vAlign w:val="center"/>
          </w:tcPr>
          <w:p w14:paraId="1827B35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16 bit</w:t>
            </w:r>
          </w:p>
        </w:tc>
        <w:tc>
          <w:tcPr>
            <w:tcW w:w="968" w:type="pct"/>
            <w:vAlign w:val="center"/>
          </w:tcPr>
          <w:p w14:paraId="4618F96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4724157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0B54B12" w14:textId="77777777" w:rsidTr="00E456B0">
        <w:tc>
          <w:tcPr>
            <w:tcW w:w="389" w:type="pct"/>
          </w:tcPr>
          <w:p w14:paraId="0DB0BD0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050AA0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22BE8">
              <w:rPr>
                <w:rFonts w:ascii="Calibri" w:hAnsi="Calibri" w:cs="Calibri"/>
                <w:sz w:val="20"/>
                <w:szCs w:val="20"/>
                <w:lang w:val="en-US"/>
              </w:rPr>
              <w:t>Funkcja LIH (Last Image Hold)</w:t>
            </w:r>
          </w:p>
        </w:tc>
        <w:tc>
          <w:tcPr>
            <w:tcW w:w="716" w:type="pct"/>
            <w:vAlign w:val="center"/>
          </w:tcPr>
          <w:p w14:paraId="4198C63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1CF9BBE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3AA20B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95FE638" w14:textId="77777777" w:rsidTr="00E456B0">
        <w:tc>
          <w:tcPr>
            <w:tcW w:w="389" w:type="pct"/>
          </w:tcPr>
          <w:p w14:paraId="660DB56C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6F5DFC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Wyświetlanie mozaiki obrazów min. 16 obrazów</w:t>
            </w:r>
          </w:p>
        </w:tc>
        <w:tc>
          <w:tcPr>
            <w:tcW w:w="716" w:type="pct"/>
            <w:vAlign w:val="center"/>
          </w:tcPr>
          <w:p w14:paraId="1197A71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01F1311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CF4E0C7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B456D43" w14:textId="77777777" w:rsidTr="00E456B0">
        <w:tc>
          <w:tcPr>
            <w:tcW w:w="389" w:type="pct"/>
          </w:tcPr>
          <w:p w14:paraId="6F0FDE76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ED6594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Obraz lustrzany (obracanie obrazu na monitorze góra/dół, lewo/prawo)</w:t>
            </w:r>
          </w:p>
        </w:tc>
        <w:tc>
          <w:tcPr>
            <w:tcW w:w="716" w:type="pct"/>
            <w:vAlign w:val="center"/>
          </w:tcPr>
          <w:p w14:paraId="102B5E0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AC3ABC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FA0EA3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528D350" w14:textId="77777777" w:rsidTr="00E456B0">
        <w:tc>
          <w:tcPr>
            <w:tcW w:w="389" w:type="pct"/>
          </w:tcPr>
          <w:p w14:paraId="017D68CD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32A428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Cyfrowe powiększenie obrazu</w:t>
            </w:r>
          </w:p>
        </w:tc>
        <w:tc>
          <w:tcPr>
            <w:tcW w:w="716" w:type="pct"/>
            <w:vAlign w:val="center"/>
          </w:tcPr>
          <w:p w14:paraId="474849B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Min.4x</w:t>
            </w:r>
          </w:p>
        </w:tc>
        <w:tc>
          <w:tcPr>
            <w:tcW w:w="968" w:type="pct"/>
            <w:vAlign w:val="center"/>
          </w:tcPr>
          <w:p w14:paraId="3B4171D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8B7FB1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12C65C4" w14:textId="77777777" w:rsidTr="00E456B0">
        <w:tc>
          <w:tcPr>
            <w:tcW w:w="389" w:type="pct"/>
          </w:tcPr>
          <w:p w14:paraId="2A3F66C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D55A08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Wzmocnienie krawędzi i redukcja szumów</w:t>
            </w:r>
          </w:p>
        </w:tc>
        <w:tc>
          <w:tcPr>
            <w:tcW w:w="716" w:type="pct"/>
            <w:vAlign w:val="center"/>
          </w:tcPr>
          <w:p w14:paraId="38FD220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20F5A7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20E144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FD55139" w14:textId="77777777" w:rsidTr="00E456B0">
        <w:tc>
          <w:tcPr>
            <w:tcW w:w="389" w:type="pct"/>
          </w:tcPr>
          <w:p w14:paraId="4F49141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194283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System oznaczenia strony ciała pacjenta</w:t>
            </w:r>
          </w:p>
        </w:tc>
        <w:tc>
          <w:tcPr>
            <w:tcW w:w="716" w:type="pct"/>
            <w:vAlign w:val="center"/>
          </w:tcPr>
          <w:p w14:paraId="6BD6D35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2B768DE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E2E433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3CAFDBE" w14:textId="77777777" w:rsidTr="00E456B0">
        <w:tc>
          <w:tcPr>
            <w:tcW w:w="389" w:type="pct"/>
          </w:tcPr>
          <w:p w14:paraId="4599D30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94236F2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Pomiar kątów i odległości</w:t>
            </w:r>
          </w:p>
        </w:tc>
        <w:tc>
          <w:tcPr>
            <w:tcW w:w="716" w:type="pct"/>
            <w:vAlign w:val="center"/>
          </w:tcPr>
          <w:p w14:paraId="3C42B59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63DF76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248895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2CB2C8A" w14:textId="77777777" w:rsidTr="00E456B0">
        <w:tc>
          <w:tcPr>
            <w:tcW w:w="389" w:type="pct"/>
          </w:tcPr>
          <w:p w14:paraId="7D754227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1677D419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System wpisywania danych pacjenta.</w:t>
            </w:r>
          </w:p>
          <w:p w14:paraId="0E10755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Możliwość wprowadzenia danych pacjenta z pulpitu dotykowego na ramieniu C</w:t>
            </w:r>
          </w:p>
        </w:tc>
        <w:tc>
          <w:tcPr>
            <w:tcW w:w="716" w:type="pct"/>
            <w:vAlign w:val="center"/>
          </w:tcPr>
          <w:p w14:paraId="28731FB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39397E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037412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CA01863" w14:textId="77777777" w:rsidTr="00E456B0">
        <w:tc>
          <w:tcPr>
            <w:tcW w:w="389" w:type="pct"/>
          </w:tcPr>
          <w:p w14:paraId="57788CE3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6C1C9B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System zarządzania bazą danych z badaniami</w:t>
            </w:r>
          </w:p>
        </w:tc>
        <w:tc>
          <w:tcPr>
            <w:tcW w:w="716" w:type="pct"/>
            <w:vAlign w:val="center"/>
          </w:tcPr>
          <w:p w14:paraId="1365395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2D569F9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F3558E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0997860" w14:textId="77777777" w:rsidTr="00E456B0">
        <w:tc>
          <w:tcPr>
            <w:tcW w:w="389" w:type="pct"/>
          </w:tcPr>
          <w:p w14:paraId="54D48E0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95919A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Liczba monitorów</w:t>
            </w:r>
          </w:p>
        </w:tc>
        <w:tc>
          <w:tcPr>
            <w:tcW w:w="716" w:type="pct"/>
            <w:vAlign w:val="center"/>
          </w:tcPr>
          <w:p w14:paraId="6A38F7B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2</w:t>
            </w:r>
          </w:p>
        </w:tc>
        <w:tc>
          <w:tcPr>
            <w:tcW w:w="968" w:type="pct"/>
            <w:vAlign w:val="center"/>
          </w:tcPr>
          <w:p w14:paraId="268463E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FFA4E4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916A644" w14:textId="77777777" w:rsidTr="00E456B0">
        <w:tc>
          <w:tcPr>
            <w:tcW w:w="389" w:type="pct"/>
          </w:tcPr>
          <w:p w14:paraId="1AAB9D0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4B4823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Monitory umieszczone na oddzielnym wózku, każdy o przekątnej min. 19”</w:t>
            </w:r>
          </w:p>
          <w:p w14:paraId="5BF5624B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i rozdzielczości min. 1280x1024</w:t>
            </w:r>
          </w:p>
        </w:tc>
        <w:tc>
          <w:tcPr>
            <w:tcW w:w="716" w:type="pct"/>
            <w:vAlign w:val="center"/>
          </w:tcPr>
          <w:p w14:paraId="6FC8D0A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968" w:type="pct"/>
            <w:vAlign w:val="center"/>
          </w:tcPr>
          <w:p w14:paraId="05F8943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C5AF93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23ACD7E" w14:textId="77777777" w:rsidTr="00E456B0">
        <w:tc>
          <w:tcPr>
            <w:tcW w:w="389" w:type="pct"/>
          </w:tcPr>
          <w:p w14:paraId="34F553E6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2A0663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Maksymalna luminancja monitorów</w:t>
            </w:r>
          </w:p>
        </w:tc>
        <w:tc>
          <w:tcPr>
            <w:tcW w:w="716" w:type="pct"/>
            <w:vAlign w:val="center"/>
          </w:tcPr>
          <w:p w14:paraId="1E7D0BC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650 cd/m</w:t>
            </w:r>
            <w:r w:rsidRPr="00022BE8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8" w:type="pct"/>
            <w:vAlign w:val="center"/>
          </w:tcPr>
          <w:p w14:paraId="3E3A21B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72D5C4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07E1CE3" w14:textId="77777777" w:rsidTr="00E456B0">
        <w:tc>
          <w:tcPr>
            <w:tcW w:w="389" w:type="pct"/>
          </w:tcPr>
          <w:p w14:paraId="24EA143F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317749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Style w:val="FontStyle58"/>
                <w:rFonts w:ascii="Calibri" w:hAnsi="Calibri" w:cs="Calibri"/>
                <w:sz w:val="20"/>
                <w:szCs w:val="20"/>
              </w:rPr>
              <w:t>Maksymalna luminancja monitorów skalibrowanych do krzywej DICOM</w:t>
            </w:r>
          </w:p>
        </w:tc>
        <w:tc>
          <w:tcPr>
            <w:tcW w:w="716" w:type="pct"/>
            <w:vAlign w:val="center"/>
          </w:tcPr>
          <w:p w14:paraId="75E02B6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400 cd/m</w:t>
            </w:r>
            <w:r w:rsidRPr="00022BE8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8" w:type="pct"/>
            <w:vAlign w:val="center"/>
          </w:tcPr>
          <w:p w14:paraId="33ED0B5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7D9FA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37DC639" w14:textId="77777777" w:rsidTr="00E456B0">
        <w:tc>
          <w:tcPr>
            <w:tcW w:w="389" w:type="pct"/>
          </w:tcPr>
          <w:p w14:paraId="31272907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65DAF0F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Style w:val="FontStyle58"/>
                <w:rFonts w:ascii="Calibri" w:hAnsi="Calibri" w:cs="Calibri"/>
                <w:sz w:val="20"/>
                <w:szCs w:val="20"/>
              </w:rPr>
              <w:t>Kontrast monitora</w:t>
            </w:r>
          </w:p>
        </w:tc>
        <w:tc>
          <w:tcPr>
            <w:tcW w:w="716" w:type="pct"/>
            <w:vAlign w:val="center"/>
          </w:tcPr>
          <w:p w14:paraId="1311B12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1000:1</w:t>
            </w:r>
          </w:p>
        </w:tc>
        <w:tc>
          <w:tcPr>
            <w:tcW w:w="968" w:type="pct"/>
            <w:vAlign w:val="center"/>
          </w:tcPr>
          <w:p w14:paraId="28C63C2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7FE57D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F884FB6" w14:textId="77777777" w:rsidTr="00E456B0">
        <w:tc>
          <w:tcPr>
            <w:tcW w:w="389" w:type="pct"/>
          </w:tcPr>
          <w:p w14:paraId="1B2A6C1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581CA6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sz w:val="20"/>
                <w:szCs w:val="20"/>
              </w:rPr>
              <w:t>Kąt widzenia monitora (poziomy/pionowy)</w:t>
            </w:r>
          </w:p>
        </w:tc>
        <w:tc>
          <w:tcPr>
            <w:tcW w:w="716" w:type="pct"/>
            <w:vAlign w:val="center"/>
          </w:tcPr>
          <w:p w14:paraId="1F3FC58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sz w:val="20"/>
                <w:szCs w:val="20"/>
              </w:rPr>
              <w:t>≥</w:t>
            </w:r>
            <w:r w:rsidRPr="00022BE8">
              <w:rPr>
                <w:rFonts w:ascii="Calibri" w:hAnsi="Calibri" w:cs="Calibri"/>
                <w:sz w:val="20"/>
                <w:szCs w:val="20"/>
              </w:rPr>
              <w:t>178°/ 178°</w:t>
            </w:r>
          </w:p>
        </w:tc>
        <w:tc>
          <w:tcPr>
            <w:tcW w:w="968" w:type="pct"/>
            <w:vAlign w:val="center"/>
          </w:tcPr>
          <w:p w14:paraId="6C890D7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</w:p>
        </w:tc>
        <w:tc>
          <w:tcPr>
            <w:tcW w:w="829" w:type="pct"/>
            <w:vAlign w:val="center"/>
          </w:tcPr>
          <w:p w14:paraId="60D6E7D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C0AF6EC" w14:textId="77777777" w:rsidTr="00E456B0">
        <w:tc>
          <w:tcPr>
            <w:tcW w:w="389" w:type="pct"/>
          </w:tcPr>
          <w:p w14:paraId="1B66CC97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1C37DAB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Wskaźnik włączonego promieniowania na wózku z monitorami</w:t>
            </w:r>
          </w:p>
        </w:tc>
        <w:tc>
          <w:tcPr>
            <w:tcW w:w="716" w:type="pct"/>
            <w:vAlign w:val="center"/>
          </w:tcPr>
          <w:p w14:paraId="53B8E78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7797212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BDF995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D6F1CE6" w14:textId="77777777" w:rsidTr="00E456B0">
        <w:tc>
          <w:tcPr>
            <w:tcW w:w="389" w:type="pct"/>
          </w:tcPr>
          <w:p w14:paraId="5BAFA4DB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C545FB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Wózek z monitorami może być odłączony od ramienia C na czas transportu.</w:t>
            </w:r>
          </w:p>
        </w:tc>
        <w:tc>
          <w:tcPr>
            <w:tcW w:w="716" w:type="pct"/>
            <w:vAlign w:val="center"/>
          </w:tcPr>
          <w:p w14:paraId="4BE7E5F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1A6EE8E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BEA0FD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9BEDD1D" w14:textId="77777777" w:rsidTr="00E456B0">
        <w:tc>
          <w:tcPr>
            <w:tcW w:w="389" w:type="pct"/>
          </w:tcPr>
          <w:p w14:paraId="3AB4835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A1E7326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Videoprinter na papier termiczny o szerokości min. 110 mm (A6) lub 210 mm (A4)</w:t>
            </w:r>
          </w:p>
        </w:tc>
        <w:tc>
          <w:tcPr>
            <w:tcW w:w="716" w:type="pct"/>
            <w:vAlign w:val="center"/>
          </w:tcPr>
          <w:p w14:paraId="3D343F8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1876569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EE4C74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8A770B6" w14:textId="77777777" w:rsidTr="00E456B0">
        <w:tc>
          <w:tcPr>
            <w:tcW w:w="389" w:type="pct"/>
          </w:tcPr>
          <w:p w14:paraId="2A35A35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6C6FE9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 xml:space="preserve">Port USB 3.0 do archiwizacji w formacie DICOM oraz TIFF lub </w:t>
            </w:r>
          </w:p>
          <w:p w14:paraId="7B22C2F8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DICOM,JPG oraz BMP</w:t>
            </w:r>
          </w:p>
        </w:tc>
        <w:tc>
          <w:tcPr>
            <w:tcW w:w="716" w:type="pct"/>
            <w:vAlign w:val="center"/>
          </w:tcPr>
          <w:p w14:paraId="7F9EA08C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03820FD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FA5D9F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34D8265" w14:textId="77777777" w:rsidTr="00E456B0">
        <w:tc>
          <w:tcPr>
            <w:tcW w:w="389" w:type="pct"/>
          </w:tcPr>
          <w:p w14:paraId="1A9BAE6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17DF59D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Funkcjonalności sieciowe DICOM min.:</w:t>
            </w:r>
          </w:p>
          <w:p w14:paraId="38446639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- DICOM Send</w:t>
            </w:r>
          </w:p>
          <w:p w14:paraId="3312588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  <w:lang w:val="en-US"/>
              </w:rPr>
              <w:t>- DICOM Storage Commitment,</w:t>
            </w:r>
          </w:p>
          <w:p w14:paraId="61DBC368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  <w:lang w:val="en-US"/>
              </w:rPr>
              <w:t>- MPPS</w:t>
            </w:r>
          </w:p>
          <w:p w14:paraId="46E450BC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16" w:type="pct"/>
            <w:vAlign w:val="center"/>
          </w:tcPr>
          <w:p w14:paraId="3FFA21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79F639F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61A201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264421F1" w14:textId="77777777" w:rsidTr="00E456B0">
        <w:tc>
          <w:tcPr>
            <w:tcW w:w="389" w:type="pct"/>
          </w:tcPr>
          <w:p w14:paraId="2F904285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C54BC6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Zintegrowany system monitorowania i wyświetlania dawki RTG</w:t>
            </w:r>
          </w:p>
        </w:tc>
        <w:tc>
          <w:tcPr>
            <w:tcW w:w="716" w:type="pct"/>
            <w:vAlign w:val="center"/>
          </w:tcPr>
          <w:p w14:paraId="69CBF429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5062ACB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48826C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E456B0" w14:paraId="5B437F80" w14:textId="77777777" w:rsidTr="00E456B0">
        <w:tc>
          <w:tcPr>
            <w:tcW w:w="389" w:type="pct"/>
          </w:tcPr>
          <w:p w14:paraId="1ED6F464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376A7200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Celownik laserowy zintegrowany z obudową detektora</w:t>
            </w:r>
          </w:p>
        </w:tc>
        <w:tc>
          <w:tcPr>
            <w:tcW w:w="716" w:type="pct"/>
            <w:vAlign w:val="center"/>
          </w:tcPr>
          <w:p w14:paraId="09A44365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7DBA218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8A6105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Laser w kolorze:</w:t>
            </w:r>
          </w:p>
          <w:p w14:paraId="45CDA5A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zielonym – 10 pkt</w:t>
            </w:r>
          </w:p>
          <w:p w14:paraId="7D5905E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czerwonym – 0 pkt</w:t>
            </w:r>
          </w:p>
        </w:tc>
      </w:tr>
      <w:tr w:rsidR="002032FC" w:rsidRPr="00022BE8" w14:paraId="485A511E" w14:textId="77777777" w:rsidTr="00E456B0">
        <w:tc>
          <w:tcPr>
            <w:tcW w:w="389" w:type="pct"/>
          </w:tcPr>
          <w:p w14:paraId="477F2798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  <w:vAlign w:val="center"/>
          </w:tcPr>
          <w:p w14:paraId="741EC0BE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Wewnętrzny dysk twardy o pojemności nie mniejszej niż 150 000 obrazów</w:t>
            </w:r>
          </w:p>
        </w:tc>
        <w:tc>
          <w:tcPr>
            <w:tcW w:w="716" w:type="pct"/>
            <w:vAlign w:val="center"/>
          </w:tcPr>
          <w:p w14:paraId="5AD520A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3D52623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C8F8126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4843491" w14:textId="77777777" w:rsidTr="00E456B0">
        <w:tc>
          <w:tcPr>
            <w:tcW w:w="389" w:type="pct"/>
          </w:tcPr>
          <w:p w14:paraId="4BE6BC39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DCFA5C1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Pojemność dysku twardego SSD</w:t>
            </w:r>
          </w:p>
          <w:p w14:paraId="5216CF27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min. 1 TB lub wyrażona poprzez l. obrazów min.150 000 obrazów</w:t>
            </w:r>
          </w:p>
        </w:tc>
        <w:tc>
          <w:tcPr>
            <w:tcW w:w="716" w:type="pct"/>
            <w:vAlign w:val="center"/>
          </w:tcPr>
          <w:p w14:paraId="5015F6B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75A5B0E0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07F73A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51F5E963" w14:textId="77777777" w:rsidTr="00E456B0">
        <w:tc>
          <w:tcPr>
            <w:tcW w:w="389" w:type="pct"/>
          </w:tcPr>
          <w:p w14:paraId="3EE17E5C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6BB96789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Zabezpieczenie danych poprzez możliwość szyfrowania dysku twardego, ochrona komputera przed możliwością zainstalowania niechcianego oprogramowania (np.: Whitelistning)</w:t>
            </w:r>
          </w:p>
        </w:tc>
        <w:tc>
          <w:tcPr>
            <w:tcW w:w="716" w:type="pct"/>
            <w:vAlign w:val="center"/>
          </w:tcPr>
          <w:p w14:paraId="42C5E3F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 / Nie</w:t>
            </w:r>
          </w:p>
        </w:tc>
        <w:tc>
          <w:tcPr>
            <w:tcW w:w="968" w:type="pct"/>
            <w:vAlign w:val="center"/>
          </w:tcPr>
          <w:p w14:paraId="3CC8261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65694D1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13C043C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  <w:tr w:rsidR="002032FC" w:rsidRPr="00022BE8" w14:paraId="6C0C9136" w14:textId="77777777" w:rsidTr="00E456B0">
        <w:tc>
          <w:tcPr>
            <w:tcW w:w="389" w:type="pct"/>
          </w:tcPr>
          <w:p w14:paraId="6207539A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4E1F3694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Wyświetlanie informacji na monitorze głównym min. o temperaturze lampy rtg =</w:t>
            </w:r>
          </w:p>
        </w:tc>
        <w:tc>
          <w:tcPr>
            <w:tcW w:w="716" w:type="pct"/>
            <w:vAlign w:val="center"/>
          </w:tcPr>
          <w:p w14:paraId="1E7D9A5E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968" w:type="pct"/>
            <w:vAlign w:val="center"/>
          </w:tcPr>
          <w:p w14:paraId="5397D06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221F6FA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70CDB054" w14:textId="77777777" w:rsidTr="00E456B0">
        <w:tc>
          <w:tcPr>
            <w:tcW w:w="389" w:type="pct"/>
          </w:tcPr>
          <w:p w14:paraId="392BADE5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BBAFC89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UPS wbudowany w wózek z monitorami, zabezpieczający dane obrazowe podczas zaniku zasilania</w:t>
            </w:r>
          </w:p>
        </w:tc>
        <w:tc>
          <w:tcPr>
            <w:tcW w:w="716" w:type="pct"/>
            <w:vAlign w:val="center"/>
          </w:tcPr>
          <w:p w14:paraId="2F77058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041B421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24C33B7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37AB4806" w14:textId="77777777" w:rsidTr="00E456B0">
        <w:tc>
          <w:tcPr>
            <w:tcW w:w="389" w:type="pct"/>
          </w:tcPr>
          <w:p w14:paraId="1DF26DC5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869DDB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Długość przewodu zasilania</w:t>
            </w:r>
          </w:p>
        </w:tc>
        <w:tc>
          <w:tcPr>
            <w:tcW w:w="716" w:type="pct"/>
            <w:vAlign w:val="center"/>
          </w:tcPr>
          <w:p w14:paraId="106C2D7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≥ 7 m</w:t>
            </w:r>
          </w:p>
        </w:tc>
        <w:tc>
          <w:tcPr>
            <w:tcW w:w="968" w:type="pct"/>
            <w:vAlign w:val="center"/>
          </w:tcPr>
          <w:p w14:paraId="211A1D9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01EE8D31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CD9312F" w14:textId="77777777" w:rsidTr="00E456B0">
        <w:tc>
          <w:tcPr>
            <w:tcW w:w="389" w:type="pct"/>
          </w:tcPr>
          <w:p w14:paraId="40F6E300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5A6F5928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14:paraId="7CBC2B6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59DAAA8B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34CD8E4F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4DF31FC7" w14:textId="77777777" w:rsidTr="00E456B0">
        <w:tc>
          <w:tcPr>
            <w:tcW w:w="389" w:type="pct"/>
          </w:tcPr>
          <w:p w14:paraId="4340B2AA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412EE63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Przycisk bezpieczeństwa wyłączający ruch silnikowy oraz promieniowania</w:t>
            </w:r>
          </w:p>
        </w:tc>
        <w:tc>
          <w:tcPr>
            <w:tcW w:w="716" w:type="pct"/>
            <w:vAlign w:val="center"/>
          </w:tcPr>
          <w:p w14:paraId="0550228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6E48A732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74431E6D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D31F4D7" w14:textId="77777777" w:rsidTr="00E456B0">
        <w:tc>
          <w:tcPr>
            <w:tcW w:w="389" w:type="pct"/>
          </w:tcPr>
          <w:p w14:paraId="0316E997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210C0699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Jedna dźwignia  do sterown ia kołami aparatu i hamulca wózka z ramieniem C</w:t>
            </w:r>
          </w:p>
        </w:tc>
        <w:tc>
          <w:tcPr>
            <w:tcW w:w="716" w:type="pct"/>
          </w:tcPr>
          <w:p w14:paraId="6565CCA9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0D695F4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E786E73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67985BB8" w14:textId="77777777" w:rsidTr="00E456B0">
        <w:tc>
          <w:tcPr>
            <w:tcW w:w="389" w:type="pct"/>
          </w:tcPr>
          <w:p w14:paraId="508AA562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  <w:vAlign w:val="center"/>
          </w:tcPr>
          <w:p w14:paraId="71F7932A" w14:textId="77777777" w:rsidR="002032FC" w:rsidRPr="00022BE8" w:rsidRDefault="002032FC" w:rsidP="00671F73">
            <w:pPr>
              <w:pStyle w:val="Bezodstpw"/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022BE8">
              <w:rPr>
                <w:rFonts w:ascii="Calibri" w:hAnsi="Calibri" w:cs="Calibri"/>
                <w:sz w:val="20"/>
                <w:szCs w:val="20"/>
              </w:rPr>
              <w:t>sterowanie kołami umożliwiające aretaż kół w poz. równoległej do stołu operacyjnego</w:t>
            </w:r>
          </w:p>
        </w:tc>
        <w:tc>
          <w:tcPr>
            <w:tcW w:w="716" w:type="pct"/>
          </w:tcPr>
          <w:p w14:paraId="41D5A80C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  <w:vAlign w:val="center"/>
          </w:tcPr>
          <w:p w14:paraId="3C9C9C84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F2D4AB8" w14:textId="77777777" w:rsidR="002032FC" w:rsidRPr="00022BE8" w:rsidRDefault="002032FC" w:rsidP="00671F73">
            <w:pPr>
              <w:pStyle w:val="Bezodstpw"/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32FC" w:rsidRPr="00022BE8" w14:paraId="06A68237" w14:textId="77777777" w:rsidTr="00E456B0">
        <w:tc>
          <w:tcPr>
            <w:tcW w:w="389" w:type="pct"/>
          </w:tcPr>
          <w:p w14:paraId="5B038ABE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31EE8041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ręczny włącznik promieniowania z możliwością zapisu obrazów</w:t>
            </w:r>
          </w:p>
        </w:tc>
        <w:tc>
          <w:tcPr>
            <w:tcW w:w="716" w:type="pct"/>
          </w:tcPr>
          <w:p w14:paraId="25BB004D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</w:tcPr>
          <w:p w14:paraId="120756C7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3E98CAB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5516B949" w14:textId="77777777" w:rsidTr="00E456B0">
        <w:tc>
          <w:tcPr>
            <w:tcW w:w="389" w:type="pct"/>
          </w:tcPr>
          <w:p w14:paraId="3CDE2B62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3233194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Możliwość wyciągnięcia kratki p-rozproszeniowej bez użycia narzędzi</w:t>
            </w:r>
          </w:p>
        </w:tc>
        <w:tc>
          <w:tcPr>
            <w:tcW w:w="716" w:type="pct"/>
          </w:tcPr>
          <w:p w14:paraId="6D5EA2D8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</w:tcPr>
          <w:p w14:paraId="629A2CA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4FB104EC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29A595F1" w14:textId="77777777" w:rsidTr="00E456B0">
        <w:tc>
          <w:tcPr>
            <w:tcW w:w="389" w:type="pct"/>
          </w:tcPr>
          <w:p w14:paraId="63CF0068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174F7C49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Możliwość obracania monitorów oraz ich elektryczna zmiany wysokości</w:t>
            </w:r>
          </w:p>
        </w:tc>
        <w:tc>
          <w:tcPr>
            <w:tcW w:w="716" w:type="pct"/>
          </w:tcPr>
          <w:p w14:paraId="5F5FC293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</w:tcPr>
          <w:p w14:paraId="77B87B3C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7B5C93F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573C2E07" w14:textId="77777777" w:rsidTr="00E456B0">
        <w:tc>
          <w:tcPr>
            <w:tcW w:w="389" w:type="pct"/>
          </w:tcPr>
          <w:p w14:paraId="50761A56" w14:textId="77777777" w:rsidR="002032FC" w:rsidRPr="00022BE8" w:rsidRDefault="002032FC" w:rsidP="00671F73">
            <w:pPr>
              <w:pStyle w:val="Akapitzlist"/>
              <w:numPr>
                <w:ilvl w:val="0"/>
                <w:numId w:val="30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5DDD42A3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Wykonanie i dostarczenie testów akceptacyjnych odbiorczych, podstawowych, specjalistycznych, pomiarów środowiskowych, pomiary skuteczności osłon stałych, projektu osłon stałych (projekt osłon stałych zatwierdzonych przez Państwową Inspekcję Sanitarną Wojewódzka Stacja Sanitarno-Epidemiologiczna w Łodzi). Każdy dokument w min.2 egzemplarzach.</w:t>
            </w:r>
          </w:p>
          <w:p w14:paraId="0C52488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Wykonywanie testów akceptacyjnych po istotnych naprawach gwarancyjnych, gdy jest to wymagane stosownymi przepisami.</w:t>
            </w:r>
          </w:p>
        </w:tc>
        <w:tc>
          <w:tcPr>
            <w:tcW w:w="716" w:type="pct"/>
          </w:tcPr>
          <w:p w14:paraId="4BB5FAD3" w14:textId="77777777" w:rsidR="002032FC" w:rsidRPr="00022BE8" w:rsidRDefault="002032FC" w:rsidP="00671F73">
            <w:pPr>
              <w:spacing w:after="0"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68" w:type="pct"/>
          </w:tcPr>
          <w:p w14:paraId="1F6453E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66F4C526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707F0831" w14:textId="77777777" w:rsidTr="00E456B0">
        <w:tc>
          <w:tcPr>
            <w:tcW w:w="389" w:type="pct"/>
            <w:shd w:val="clear" w:color="auto" w:fill="83CAEB" w:themeFill="accent1" w:themeFillTint="66"/>
          </w:tcPr>
          <w:p w14:paraId="3ABE999C" w14:textId="77777777" w:rsidR="002032FC" w:rsidRPr="00022BE8" w:rsidRDefault="002032FC" w:rsidP="00671F73">
            <w:pPr>
              <w:spacing w:after="0" w:line="240" w:lineRule="atLeast"/>
              <w:ind w:left="36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III</w:t>
            </w:r>
          </w:p>
        </w:tc>
        <w:tc>
          <w:tcPr>
            <w:tcW w:w="2098" w:type="pct"/>
            <w:shd w:val="clear" w:color="auto" w:fill="83CAEB" w:themeFill="accent1" w:themeFillTint="66"/>
          </w:tcPr>
          <w:p w14:paraId="3D17D20F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Wymagania dodatkowe nieodpłatne</w:t>
            </w:r>
          </w:p>
        </w:tc>
        <w:tc>
          <w:tcPr>
            <w:tcW w:w="716" w:type="pct"/>
            <w:shd w:val="clear" w:color="auto" w:fill="83CAEB" w:themeFill="accent1" w:themeFillTint="66"/>
          </w:tcPr>
          <w:p w14:paraId="55E261D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68" w:type="pct"/>
            <w:shd w:val="clear" w:color="auto" w:fill="83CAEB" w:themeFill="accent1" w:themeFillTint="66"/>
          </w:tcPr>
          <w:p w14:paraId="68D14202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  <w:shd w:val="clear" w:color="auto" w:fill="83CAEB" w:themeFill="accent1" w:themeFillTint="66"/>
          </w:tcPr>
          <w:p w14:paraId="3EDE480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14FA92C7" w14:textId="77777777" w:rsidTr="00E456B0">
        <w:tc>
          <w:tcPr>
            <w:tcW w:w="389" w:type="pct"/>
          </w:tcPr>
          <w:p w14:paraId="546A281A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0791414B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Wyposażenie we </w:t>
            </w:r>
            <w:r w:rsidRPr="00022BE8">
              <w:rPr>
                <w:rFonts w:ascii="Calibri" w:hAnsi="Calibri" w:cs="Calibri"/>
                <w:i/>
                <w:color w:val="auto"/>
                <w:sz w:val="20"/>
                <w:szCs w:val="20"/>
                <w:lang w:val="pl-PL"/>
              </w:rPr>
              <w:t>w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716" w:type="pct"/>
          </w:tcPr>
          <w:p w14:paraId="6A829789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2EFC52F0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210697C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237C527E" w14:textId="77777777" w:rsidTr="00E456B0">
        <w:tc>
          <w:tcPr>
            <w:tcW w:w="389" w:type="pct"/>
          </w:tcPr>
          <w:p w14:paraId="6BDDA712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315F4205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716" w:type="pct"/>
          </w:tcPr>
          <w:p w14:paraId="2E74839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46EA4161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23DAFF2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E456B0" w14:paraId="0777A9DD" w14:textId="77777777" w:rsidTr="00E456B0">
        <w:tc>
          <w:tcPr>
            <w:tcW w:w="389" w:type="pct"/>
          </w:tcPr>
          <w:p w14:paraId="737569E3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7A6C198E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Gwarancja bez limitu skanów, min. 24 miesiące w tym gwarancja na lampę/lampy RTG, detektor oraz pozostałe wyposażenie przez autoryzowany serwis. Gwarancja obejmująca w szczególności  wszystkie elementy systemu, w tym lampę lampy) rtg, naprawy, dojazdy, czas pracy inżyniera serwisu, przeglądy (ilość zgodna z zaleceniami producenta) realizowana przez autoryzowany serwis producenta na terenie RP i w oparciu o oryginalne części producenta </w:t>
            </w:r>
          </w:p>
        </w:tc>
        <w:tc>
          <w:tcPr>
            <w:tcW w:w="716" w:type="pct"/>
          </w:tcPr>
          <w:p w14:paraId="201D529A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68" w:type="pct"/>
          </w:tcPr>
          <w:p w14:paraId="1FF694B8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829" w:type="pct"/>
          </w:tcPr>
          <w:p w14:paraId="51B42837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</w:pPr>
          </w:p>
        </w:tc>
      </w:tr>
      <w:tr w:rsidR="002032FC" w:rsidRPr="00022BE8" w14:paraId="6552D873" w14:textId="77777777" w:rsidTr="00E456B0">
        <w:tc>
          <w:tcPr>
            <w:tcW w:w="389" w:type="pct"/>
          </w:tcPr>
          <w:p w14:paraId="14BC3BA2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098" w:type="pct"/>
          </w:tcPr>
          <w:p w14:paraId="1448801C" w14:textId="77777777" w:rsidR="002032FC" w:rsidRPr="00022BE8" w:rsidRDefault="002032FC" w:rsidP="00671F73">
            <w:pPr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Okres zagwarantowania dostępności części zamiennych od daty sprzedaży   -   co najmniej 10 lat</w:t>
            </w:r>
          </w:p>
        </w:tc>
        <w:tc>
          <w:tcPr>
            <w:tcW w:w="716" w:type="pct"/>
          </w:tcPr>
          <w:p w14:paraId="3C6765DF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65BC0296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78BC27E1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55912F10" w14:textId="77777777" w:rsidTr="00E456B0">
        <w:tc>
          <w:tcPr>
            <w:tcW w:w="389" w:type="pct"/>
          </w:tcPr>
          <w:p w14:paraId="36469B67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4DC4A046" w14:textId="77777777" w:rsidR="002032FC" w:rsidRPr="00022BE8" w:rsidRDefault="002032FC" w:rsidP="00671F73">
            <w:pPr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Instrukcja obsługi i serwisowa w języku polskim – 1 szt/1oraz 1 egzemplarz w wersji elektronicznej </w:t>
            </w:r>
          </w:p>
        </w:tc>
        <w:tc>
          <w:tcPr>
            <w:tcW w:w="716" w:type="pct"/>
          </w:tcPr>
          <w:p w14:paraId="0B457FD0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04451500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69434A95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5678574E" w14:textId="77777777" w:rsidTr="00E456B0">
        <w:tc>
          <w:tcPr>
            <w:tcW w:w="389" w:type="pct"/>
          </w:tcPr>
          <w:p w14:paraId="3DC75919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23B1D738" w14:textId="77777777" w:rsidR="002032FC" w:rsidRPr="00022BE8" w:rsidRDefault="002032FC" w:rsidP="00671F73">
            <w:pPr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Instalacja, montaż</w:t>
            </w:r>
          </w:p>
        </w:tc>
        <w:tc>
          <w:tcPr>
            <w:tcW w:w="716" w:type="pct"/>
          </w:tcPr>
          <w:p w14:paraId="789A4F97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52EC424D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4CB853EC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0DEDE59F" w14:textId="77777777" w:rsidTr="00E456B0">
        <w:tc>
          <w:tcPr>
            <w:tcW w:w="389" w:type="pct"/>
          </w:tcPr>
          <w:p w14:paraId="61BA2B9E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3E2835E6" w14:textId="2C3CC66C" w:rsidR="002032FC" w:rsidRPr="005E0732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Szkolenie personelu medycznego i technicznego w siedzibie Zamawiającego przy dostawie aparatu oraz min. </w:t>
            </w:r>
            <w:r w:rsidR="009A5FD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4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godz. </w:t>
            </w:r>
            <w:r w:rsidR="005E0732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</w:t>
            </w:r>
            <w:r w:rsidRPr="005E0732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a życz</w:t>
            </w:r>
            <w:r w:rsidR="00D937E3" w:rsidRPr="005E0732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e</w:t>
            </w:r>
            <w:r w:rsidRPr="005E0732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nie Zamawiającego po dostawie.</w:t>
            </w:r>
          </w:p>
        </w:tc>
        <w:tc>
          <w:tcPr>
            <w:tcW w:w="716" w:type="pct"/>
          </w:tcPr>
          <w:p w14:paraId="27A888C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07950EEC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7C6A1D2B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4E23428C" w14:textId="77777777" w:rsidTr="00E456B0">
        <w:tc>
          <w:tcPr>
            <w:tcW w:w="389" w:type="pct"/>
          </w:tcPr>
          <w:p w14:paraId="7A8EC6EC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5272347C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Wymagane przez producenta nieodpłatne przeglądy techniczne wraz z wymianą wszelkich części i zestawów serwisowych wykonane  w ramach gwarancji 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716" w:type="pct"/>
          </w:tcPr>
          <w:p w14:paraId="0254507E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77A0A446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68CAFB9A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  <w:tr w:rsidR="002032FC" w:rsidRPr="00022BE8" w14:paraId="45EE55AB" w14:textId="77777777" w:rsidTr="00E456B0">
        <w:tc>
          <w:tcPr>
            <w:tcW w:w="389" w:type="pct"/>
          </w:tcPr>
          <w:p w14:paraId="39BCDB83" w14:textId="77777777" w:rsidR="002032FC" w:rsidRPr="00022BE8" w:rsidRDefault="002032FC" w:rsidP="00671F73">
            <w:pPr>
              <w:pStyle w:val="Akapitzlist"/>
              <w:numPr>
                <w:ilvl w:val="0"/>
                <w:numId w:val="31"/>
              </w:numPr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98" w:type="pct"/>
          </w:tcPr>
          <w:p w14:paraId="1D3E0496" w14:textId="77777777" w:rsidR="002032FC" w:rsidRPr="00022BE8" w:rsidRDefault="002032FC" w:rsidP="00671F7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Okres gwarancji min. 24 miesięcy</w:t>
            </w:r>
          </w:p>
        </w:tc>
        <w:tc>
          <w:tcPr>
            <w:tcW w:w="716" w:type="pct"/>
          </w:tcPr>
          <w:p w14:paraId="6F42B9B8" w14:textId="77777777" w:rsidR="002032FC" w:rsidRPr="00022BE8" w:rsidRDefault="002032FC" w:rsidP="00671F73">
            <w:pPr>
              <w:spacing w:after="0" w:line="240" w:lineRule="atLeas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68" w:type="pct"/>
          </w:tcPr>
          <w:p w14:paraId="6DDBAFC4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829" w:type="pct"/>
          </w:tcPr>
          <w:p w14:paraId="1FF2F003" w14:textId="77777777" w:rsidR="002032FC" w:rsidRPr="00022BE8" w:rsidRDefault="002032FC" w:rsidP="00671F73">
            <w:pPr>
              <w:spacing w:after="0"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</w:tbl>
    <w:p w14:paraId="72390CBD" w14:textId="77777777" w:rsidR="000255C6" w:rsidRPr="00022BE8" w:rsidRDefault="000255C6">
      <w:pPr>
        <w:keepNext/>
        <w:widowControl w:val="0"/>
        <w:spacing w:line="240" w:lineRule="auto"/>
        <w:jc w:val="both"/>
        <w:rPr>
          <w:rFonts w:ascii="Calibri" w:hAnsi="Calibri" w:cs="Calibri"/>
          <w:color w:val="auto"/>
          <w:sz w:val="20"/>
          <w:szCs w:val="20"/>
          <w:lang w:val="pl-PL"/>
        </w:rPr>
      </w:pPr>
    </w:p>
    <w:p w14:paraId="5406986F" w14:textId="77777777" w:rsidR="00755146" w:rsidRPr="00022BE8" w:rsidRDefault="00755146" w:rsidP="00480F5B">
      <w:pPr>
        <w:spacing w:after="0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022BE8">
        <w:rPr>
          <w:rFonts w:ascii="Calibri" w:hAnsi="Calibri" w:cs="Calibri"/>
          <w:b/>
          <w:bCs/>
          <w:color w:val="auto"/>
          <w:sz w:val="20"/>
          <w:szCs w:val="20"/>
        </w:rPr>
        <w:t>Materiał producenta / potwierdzenie parametrów:</w:t>
      </w:r>
    </w:p>
    <w:p w14:paraId="1C12CBC5" w14:textId="25B16299" w:rsidR="00755146" w:rsidRPr="00022BE8" w:rsidRDefault="00755146" w:rsidP="00480F5B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0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hAnsi="Calibri" w:cs="Calibri"/>
          <w:b/>
          <w:bCs/>
          <w:i/>
          <w:iCs/>
          <w:color w:val="auto"/>
          <w:sz w:val="20"/>
          <w:szCs w:val="20"/>
          <w:lang w:val="pl-PL"/>
        </w:rPr>
        <w:t>W celu weryfikacji wymagań określonych w niniejszym OPZ Zamawiający może, już po upływie terminu składania ofert, wezwać Wykonawcę do przedłożenia materiałów producenta (karty katalogowe, instrukcje, broszury, raporty testów itp.) potwierdzających spełnienie wskazanych parametrów.</w:t>
      </w:r>
    </w:p>
    <w:p w14:paraId="181FF832" w14:textId="77777777" w:rsidR="00755146" w:rsidRPr="00022BE8" w:rsidRDefault="00755146" w:rsidP="00480F5B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0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hAnsi="Calibri" w:cs="Calibri"/>
          <w:b/>
          <w:bCs/>
          <w:i/>
          <w:iCs/>
          <w:color w:val="auto"/>
          <w:sz w:val="20"/>
          <w:szCs w:val="20"/>
          <w:lang w:val="pl-PL"/>
        </w:rPr>
        <w:t>Wykonawca zobowiązuje się dostarczyć żądane materiały w formie elektronicznej (PDF) w terminie 3 dni roboczych od dnia doręczenia wezwania, wraz z wykazem lokalizacji, w którym dla każdego parametru podano: tytuł dokumentu, numer strony oraz oznaczenie sekcji/tabeli/rysunku.</w:t>
      </w:r>
    </w:p>
    <w:p w14:paraId="299BAB47" w14:textId="77777777" w:rsidR="00755146" w:rsidRPr="00022BE8" w:rsidRDefault="00755146" w:rsidP="00480F5B">
      <w:pPr>
        <w:keepNext/>
        <w:widowControl w:val="0"/>
        <w:spacing w:line="240" w:lineRule="auto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</w:p>
    <w:p w14:paraId="00F8E7EC" w14:textId="08FF9ADC" w:rsidR="00FE037D" w:rsidRPr="00022BE8" w:rsidRDefault="000B34AC" w:rsidP="00480F5B">
      <w:pPr>
        <w:keepNext/>
        <w:widowControl w:val="0"/>
        <w:spacing w:line="24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022BE8">
        <w:rPr>
          <w:rFonts w:ascii="Calibri" w:hAnsi="Calibri" w:cs="Calibri"/>
          <w:b/>
          <w:bCs/>
          <w:color w:val="auto"/>
          <w:sz w:val="20"/>
          <w:szCs w:val="20"/>
          <w:lang w:val="pl-PL"/>
        </w:rPr>
        <w:t xml:space="preserve">Część 2 – </w:t>
      </w:r>
      <w:r w:rsidR="00E456B0">
        <w:rPr>
          <w:rFonts w:ascii="Calibri" w:hAnsi="Calibri" w:cs="Calibri"/>
          <w:b/>
          <w:bCs/>
          <w:color w:val="auto"/>
          <w:sz w:val="20"/>
          <w:szCs w:val="20"/>
          <w:lang w:val="pl-PL"/>
        </w:rPr>
        <w:t>Laparoskop z histeroskopem ( z</w:t>
      </w:r>
      <w:r w:rsidR="00254C16" w:rsidRPr="00790C44">
        <w:rPr>
          <w:rFonts w:ascii="Calibri" w:hAnsi="Calibri" w:cs="Calibri"/>
          <w:b/>
          <w:bCs/>
          <w:color w:val="auto"/>
          <w:sz w:val="20"/>
          <w:szCs w:val="20"/>
          <w:lang w:val="pl-PL"/>
        </w:rPr>
        <w:t xml:space="preserve">estaw do zabiegów z zakresu chirurgii małoinwazyjnej </w:t>
      </w:r>
      <w:r w:rsidR="00E456B0">
        <w:rPr>
          <w:rFonts w:ascii="Calibri" w:hAnsi="Calibri" w:cs="Calibri"/>
          <w:b/>
          <w:bCs/>
          <w:color w:val="auto"/>
          <w:sz w:val="20"/>
          <w:szCs w:val="20"/>
          <w:lang w:val="pl-PL"/>
        </w:rPr>
        <w:t xml:space="preserve">) sztuk 1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958"/>
        <w:gridCol w:w="1068"/>
        <w:gridCol w:w="1767"/>
      </w:tblGrid>
      <w:tr w:rsidR="002C5833" w:rsidRPr="00022BE8" w14:paraId="2F4FE82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041637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53D9B" w14:textId="03D4CABD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Wymagania Techniczne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4670" w14:textId="15727301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Wartość  Wymagana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01C71" w14:textId="62B2A5A2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Wartość Oferowana</w:t>
            </w:r>
          </w:p>
        </w:tc>
      </w:tr>
      <w:tr w:rsidR="002C5833" w:rsidRPr="00022BE8" w14:paraId="382E429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976BFE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6C3B8" w14:textId="7A89217F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Dane Ogólne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F3885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81585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C5833" w:rsidRPr="00022BE8" w14:paraId="7070F01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2718A6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9610F" w14:textId="261584AF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Wykonawca / Producent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3D6499" w14:textId="499B64DA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92DDA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C5833" w:rsidRPr="00022BE8" w14:paraId="48A2180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D3354C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088DE" w14:textId="6978D6C9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Nazwa, Typ I Model Urządzenia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F617A" w14:textId="5BD4C3D2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B3AF9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C5833" w:rsidRPr="00022BE8" w14:paraId="06796E3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575C76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32676" w14:textId="0C693139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7568E" w14:textId="3A921AB2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06FAF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C5833" w:rsidRPr="00022BE8" w14:paraId="735F2DA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44CFD7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65A25" w14:textId="1216E0FB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Urządzenie fabrycznie nowe, r. prod. 2026, nie rekondycjonowane, nie powystawowe 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D44FC" w14:textId="12C1A726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C6803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C5833" w:rsidRPr="00022BE8" w14:paraId="495B224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1B7CE6" w14:textId="77777777" w:rsidR="002C5833" w:rsidRPr="00022BE8" w:rsidRDefault="002C5833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6057E" w14:textId="77777777" w:rsidR="002C5833" w:rsidRPr="00022BE8" w:rsidRDefault="002C5833" w:rsidP="008C000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 na cały aparat</w:t>
            </w:r>
          </w:p>
          <w:p w14:paraId="757D7E73" w14:textId="77777777" w:rsidR="002C5833" w:rsidRPr="00022BE8" w:rsidRDefault="002C5833" w:rsidP="008C000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  <w:lang w:val="pl-PL"/>
              </w:rPr>
              <w:t>Oświadczenie załączyć do oferty.</w:t>
            </w:r>
          </w:p>
          <w:p w14:paraId="7C934A0F" w14:textId="6A68ED26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</w:rPr>
              <w:t>Dokumenty przedstawić na wezwanie Zamawiającego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D1EBB" w14:textId="565EAFE2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0BA61" w14:textId="77777777" w:rsidR="002C5833" w:rsidRPr="00022BE8" w:rsidRDefault="002C5833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E456B0" w:rsidRPr="00E456B0" w14:paraId="7836E2D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2D2A07" w14:textId="77777777" w:rsidR="00E456B0" w:rsidRPr="00022BE8" w:rsidRDefault="00E456B0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2333E" w14:textId="6CA9FAF8" w:rsidR="00E456B0" w:rsidRPr="00022BE8" w:rsidRDefault="00E456B0" w:rsidP="008C000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Certyfikat potwierdzający projektowanie aparatu RTG  z uwzględnieniem ochrony środowiska udokumentowany np. normą ISO 14001 lub równoważną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4D685" w14:textId="0513323F" w:rsidR="00E456B0" w:rsidRPr="00022BE8" w:rsidRDefault="00E456B0" w:rsidP="008C000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Tak załączyć 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6960A" w14:textId="77777777" w:rsidR="00E456B0" w:rsidRPr="00022BE8" w:rsidRDefault="00E456B0" w:rsidP="008C0007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484CC39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3997C8" w14:textId="77777777" w:rsidR="00806255" w:rsidRPr="00022BE8" w:rsidRDefault="00806255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807E98" w14:textId="77777777" w:rsidR="00806255" w:rsidRPr="00022BE8" w:rsidRDefault="00806255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 parametrów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543C4" w14:textId="77777777" w:rsidR="00806255" w:rsidRPr="00022BE8" w:rsidRDefault="00806255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59909" w14:textId="77777777" w:rsidR="00806255" w:rsidRPr="00022BE8" w:rsidRDefault="00806255" w:rsidP="002C5833">
            <w:pPr>
              <w:pStyle w:val="Standard"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5676188A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F9339A" w14:textId="77777777" w:rsidR="00806255" w:rsidRPr="00022BE8" w:rsidRDefault="00806255" w:rsidP="002C5833">
            <w:pPr>
              <w:pStyle w:val="Standard"/>
              <w:spacing w:line="240" w:lineRule="atLeast"/>
              <w:jc w:val="righ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D856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Monitor operacyjny 4K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437F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4776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0AADF5E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9849B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0" w:name="Bookmark"/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50B45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Monitor pracujący wykorzystujący technologię 4K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2622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CBDE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1FD421F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BF4E1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4E5B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Rozdzielczość min. 3840x2160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E3B6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9E40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19C00E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DE82D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4E5B4E" w14:textId="75CABF05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Rozmiar przekątnej min. 32”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19A1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0A377" w14:textId="5C1195FC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BC7E25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DB3AE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0082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Mocowanie typu VESA, 75/100, mocowanie boczne, zasięg min.760 mm, obciążenie min. 15 kg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5EEF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DBDD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7212C8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427D77" w14:textId="77777777" w:rsidR="00806255" w:rsidRPr="00022BE8" w:rsidRDefault="00806255" w:rsidP="002C5833">
            <w:pPr>
              <w:pStyle w:val="Akapitzlist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42CF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Sterownik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E382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C248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4EDE60B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B5EB6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5407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Sterownik kamery do podłączenia oferowanej głowicy kamery w technologii 4K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5D6F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57AA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2F5655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30E103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5011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Sterownik kamery wyposażony min. 3 gniazda USB umożliwiające podłączenie urządzeń peryferyjnych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7906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B3FA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CB2E6F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3CE676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2176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Min. 1 gniazdo USB umieszczone na panelu przednim sterownika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7CE4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0BB0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89906B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533DC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657B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Sterownik kamery wyposażony w min. 1 wyjście wideo 12G-SDI (3840 x 2160p, 50/60 Hz)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0899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BF5F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0AF7EC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A2653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2535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Sterownik kamery wyposażony w min. 2 wyjścia wideo Display Port (3840 x 2160p, 50/60 Hz)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4E2D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F139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6125DD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9F093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2091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Sterownik kamery wyposażony w min. 1 wyjście wideo DVI-D (1920 x 1080p, 50/60 Hz)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32CA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46A6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BAD05B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A7B17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FF55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Sterownik kamery wyposażony w zintegrowane gniazdo do komunikacji z oferowanym insuflatorem CO2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35BD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786D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DA0B1F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C0A02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E041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Sterownik kamery wyposażony w zintegrowane gniazdo do komunikacji z oferowanym źródłem światła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FB81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69DC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CBE432F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D736C0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C598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Zakres pracy sterownika kamery umożliwiający obrazowanie efektu fluorescencji zieleni indocyjaninowej (ICG) w zakresie bliskiej podczerwieni (NIR) z wykorzystaniem oferowanej głowicy kamery 4K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3CB4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AACA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0DEBAFB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24249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D59E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Menu obsługowe sterownika kamery wyświetlane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EB59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9C81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E77F20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B7FCB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7921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Menu obsługowe sterownika wywoływane poprzez przycisk głowicy oraz poprzez zewnętrzną klawiaturę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B3AA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6773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ECDCEC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8C3B0E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2332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Funkcja zoom-u cyfrowego ustawiana 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poprzez menu obsługowe sterownika kamery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, dostępnych min. 5 poziomów ustawień zoom-u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1E37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04D2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D8BDD6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8285CD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3FDB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Regulacji jasności 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poprzez menu obsługowe sterownika kamery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, dostępne min. 3 poziomy regulacji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8184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8901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E33DF7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BA851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0FC8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Funkcje zapisu zdjęć i filmów w pamięci PenDrive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3B45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A080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5E3EFE9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11DFE1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6A55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Zapis filmów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C2A67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9209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00B081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779A2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2BD0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Zapis zdjęć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BED4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B586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FC66D7F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421553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8E91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Funkcja obrotu obrazu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4072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43D0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7586D3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6351D8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7817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przypisania min. dwóch funkcji do każdego z programowanych przycisków głowicy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F973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7F32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9964FB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62EAD1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715D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zaprogramowania funkcji uruchamiania zapisu zdjęcia i filmu wideo pod przyciskiem głowicy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6E932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3CA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86352FF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7E2901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7E44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Ręczna regulacja intensywności światła źródła światła LED poprzez menu sterownika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E4F1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DF02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89EC7D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73F560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93D9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Tryb automatycznej regulacji intensywności światła źródła światła LED włączany poprzez menu obsługowe sterownika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BA76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248C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BC873D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5833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85F8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wyświetlania aktualnego ciśnienia i przepływu CO2 oferowanego insuflatora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48F0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F33F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E726DA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10463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34AC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wyświetlania poziomu intensywności światła oferowanego źródła światła LED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9A6F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71B6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D92C71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E5344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3397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Zintegrowany tryb wizualizacji wykorzystujący cyfrowe odfiltrowanie koloru czerwonego z obrazu wyświetlanego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09AD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119A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36CB7A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EC442D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03A2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Wykorzystanie trybu wizualizacji niezależne od zastosowanego źródła światła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2DE4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61EE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8BED95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CF11F5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0C0F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Funkcjonalność jednoczesnego wyświetlania dwóch obrazów obok siebie na ekranie monitora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893B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772E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AF61CC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A4898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3D500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Funkcja wyświetlania wirtualnej siatki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498D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7C6E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D01D27A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BAD31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1CAB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Funkcja wyświetlania wirtualnego wskaźnika punktowego na ekranie monitora operacyjnego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9A2E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B06D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84709B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F4558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2199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tworzenia i zapisu w pamięci wewnętrznej sterownika kamery profili użytkowników z indywidualnymi ustawieniami sterownika obejmującymi co najmniej indywidualną konfigurację menu sterownika kamery; indywidualne przypisanie funkcji dostępnych bezpośrednio pod przyciskami głowicy kamery; zapis min. 10 indywidualnych profili użytkowników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DD31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7C32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12DAF0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4D453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5399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Funkcjonalność importu / eksportu profili użytkowników z / do pamięci PenDrive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FB51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22B2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A75602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9FE301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459D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Konstrukcja sterownika kamery umożliwiająca podłączenie dedykowanego sztywnego wideoendoskopu 4K/3D ICG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70A4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1639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7149B5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F5C381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A0CD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Stopień ochrony min. CF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AAFC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636E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706444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979877" w14:textId="77777777" w:rsidR="00806255" w:rsidRPr="00022BE8" w:rsidRDefault="00806255" w:rsidP="002C5833">
            <w:pPr>
              <w:pStyle w:val="Akapitzlist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0FAD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Głowica kamery 4K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44D1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D774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28386E7B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76FF75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3224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Głowicy kamery kompatybilna z oferowanym sterownikiem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660C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C40A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35D8BA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F3202E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640B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Praca głowicy kamery w standardzie rozdzielczości min. 4K UHD, 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rozdzielczość min. 3840 x 2160 pikseli,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50/60 Hz, skanowanie progresywne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E0C5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D421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9CC9E4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C3661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0C48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Zakres pracy głowicy kamery umożliwiający obrazowanie efektu fluorescencji 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zieleni indocyjaninowej (ICG) w zakresie bliskiej podczerwieni (NIR)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FEA5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D3AF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DDD70F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E1D820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D098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Głowica kamery wyposażona w min. 2 programowalne przyciski sterujące funkcjami sterownika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3924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0836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7609CC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4475D9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9DAC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Stopień ochrony min. CF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BC38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A440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08F36B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6B6F23" w14:textId="77777777" w:rsidR="00806255" w:rsidRPr="00022BE8" w:rsidRDefault="00806255" w:rsidP="002C5833">
            <w:pPr>
              <w:pStyle w:val="Akapitzlist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35A5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Źródło światła LED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CD60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B28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67B5136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33C0C2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6B30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Źródło światła wyposażone w ekran dotykowy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0257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9DFA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AE3452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B74B0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67D9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Źródło światła wyposażone w tryb światła białego i tryby światła w bliskiej podczerwieni (NIR) przeznaczone do obrazowania fluorescencyjnego z użyciem ICG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C3A0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C1A2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B02567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E1731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09057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Dostępne tryby światła bliskiej podczerwieni co najmniej: tryb monochromatyczny - obraz uzyskany z fluorescencji; nałożony (overlay) - obraz w świetle białym z nałożonym obrazem fluorescencyjnym; mapa intensywności - obraz w świetle białym z nałożonym obrazem fluorescencyjnym z nałożoną kolorystyką w zależności od natężenia fluorescencji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42E8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8D72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EEBC1F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BC23F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D9E6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Źródło światła wyposażone w zintegrowane gniazdo do komunikacji z oferowanym sterownikiem kamery w celu realizacji wyświetlania parametrów pracy na ekranie monitora operacyjnego i zmiany ustawień oraz trybów pracy bezpośrednio poprzez menu obsługowe sterownika kamery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32BD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6919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9A881DA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C18F6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66A1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Stopień ochrony min. CF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19EB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2DDE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E456B0" w14:paraId="08A1D9B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8A4258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FDBA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Optyka laparoskopowa z ICG – 1 zestaw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A333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AA82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30032E4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2999B2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A0A3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Optyka laparoskopowa ze zintegrowanym filtrem umożliwiającym obrazowanie efektu fluorescencji zieleni indocyjaninowej (ICG) w zakresie NIR, kąt patrzenia 30°, średnica 10 mm, długość 310 mm, oznakowanie DataMatrix z zakodowanym min. numerem katalogowym i numerem seryjnym optyki, oznakowanie średnicy kompatybilnego światłowodu w postaci cyfrowej lub graficznej umieszczone obok przyłącza światłowodu przyłącze światłowodowe wyposażone w adaptery do światłowodów różnych producentów autoklawowalna - 1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5F36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7D56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F908D5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1353C8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1C80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Kosz druciany lub rozwiązanie równoważne -  pojemnik do sterylizacji na 2 optyki sztywne optyki o długości maks. 34 cm i średnicy do 10 mm - 1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4242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C34C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258A5A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8AB8B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D1F3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Światłowód, osłona wzmocniona, nieprzeźroczysta, blokada bezpieczeństwa dł. min. 250 cm, śr. 4,8 mm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37FE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EDBF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9D91BC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D72612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C61D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Insuflator CO2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37FF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17D1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04E4373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0B3FC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AFF7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Obsługa insuflatora poprzez zintegrowany ekran dotykowy o przekątnej min. 7"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6BB2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712A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FCB0BC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26ED95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5343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Zintegrowana funkcja podgrzewania gazu z wykorzystaniem dedykowanych jednorazowych drenów z elementem podgrzewającym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1CA1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2F4E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2798D2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8EB4EB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F721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Insuflator wyposażony w wysokoprzepływowy tryb pracy z regulacją przepływu w zakresie od 1 do min. 50 l/min.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7AFB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D12D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7E157E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286449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C25E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Insuflator wyposażony w pediatryczny tryb pracy z regulacją przepływu w zakresie od min. 0,1 do 15 l/min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7D40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E161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31AFD3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F5142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2E59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Regulacja ciśnienia w zakresie 1-30 mmHg z ograniczeniem do 15 mmHg w trybie pediatrycznym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EF8B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8986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DC855C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1B685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3F05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Wskaźnik numeryczny ilości podanego CO2 do pacjenta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84C9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00B9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AF21B4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8F6B30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FFD9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Wyświetlanie ustawionego i aktualnego ciśnienia insuflacji CO2 w formie słupkowej i numerycznej w trakcie insuflacji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1161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9A16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D079B1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0E30D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56A9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Wyświetlanie ustawionego i aktualnego przepływu CO2 w formie słupkowej i numerycznej w trakcie insuflacji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7410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6946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372E43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D4B3B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0656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Graficzny wskaźnik ciśnienia/ilości CO2 w butli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ab/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EF10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1F78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133403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AA05D2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E1C1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Dren silikonowy, insuflacyjny sterylizowalny – 2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846D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19D1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692332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322EF3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0255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Filtr CO2 – 25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E5B7F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EBF6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5CBE0B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C048E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AF1C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Przewód do podłączenia insuflatora do źródła CO2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97FE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CDEC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37BA1A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78DDEB" w14:textId="77777777" w:rsidR="00806255" w:rsidRPr="00022BE8" w:rsidRDefault="00806255" w:rsidP="002C5833">
            <w:pPr>
              <w:pStyle w:val="Akapitzlist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6499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Pompa ssąco -  płucząca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1780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56B8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806255" w:rsidRPr="00022BE8" w14:paraId="3D3DC94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F4EADF" w14:textId="77777777" w:rsidR="00806255" w:rsidRPr="00022BE8" w:rsidRDefault="00806255" w:rsidP="002C5833">
            <w:pPr>
              <w:pStyle w:val="Akapitzlist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31BC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Zasilanie 100-240VAC, 50/60 Hz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D153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448E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806255" w:rsidRPr="00022BE8" w14:paraId="5C84F52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5F1F95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B3D7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Płucząca pompa z oprogramowaniem dedykowanym do operacji endoskopowych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2E49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92CB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9FFCB5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D5AA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C1DE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Obsługa pompy poprzez kolorowy ekran dotykowy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2E66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ECB7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F336AE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28131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1D87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Wybór zastosowania pompy z menu z listą dziedzin i procedur wyświetlanej na ekranie dotykowym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AF98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423F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3A0AD1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981886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19DF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Funkcja automatycznego rozpoznawania drenu wraz z automatyczną aktywacją procedur wykorzystujących dany dren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65CB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054C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F63614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1CDC37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8FEC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Regulacja ciśnienia płukania podczas histeroskopii w zakresie od nie więcej niż 20 do nie mniej niż 150 mmHg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3C99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AE01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B9DBCDA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974D2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8077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Dren płuczący do pompy rolkowej, do trybu płukania z kontrolą ciśnienia, jednorazowy, sterylny, -  min.10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35DD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2B88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414B33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62DEAC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5406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Dren płuczący do pompy rolkowej, do trybu płukania z kontrolą przepływu, jednorazowy, sterylny, - min.10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49A0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65DA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bookmarkEnd w:id="0"/>
      <w:tr w:rsidR="00806255" w:rsidRPr="00022BE8" w14:paraId="030916F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2BA74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E5E3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Konsola shavera endoskopowego, niezbędny w zestawie do usuwania zmian w technice morcelacji, gwarantujący szybszy czas zabiegu oraz mniejszą liczbę powikłań.</w:t>
            </w:r>
          </w:p>
          <w:p w14:paraId="04320A2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Wszelkie ustawienia wprowadzane za pomocą zintegrowanego ekranu dotykowego</w:t>
            </w:r>
          </w:p>
          <w:p w14:paraId="0EBC324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Konsola posiadająca funkcję automatycznego rozpoznawania podłączonych silników</w:t>
            </w:r>
          </w:p>
          <w:p w14:paraId="64E21C9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Dostępne ustawienia i funkcje wyświetlane w postaci czytelnego tekstu na wyświetlaczu</w:t>
            </w:r>
          </w:p>
          <w:p w14:paraId="516FD9A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Oprogramowanie umożliwiające przeprowadzanie procedur endoskopowych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D746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  <w:p w14:paraId="78671E4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196F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C0A894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C1B82D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358A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Uchwyt shavera kompatybilny z konsolą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D32B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FA93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A27557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423A46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2471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Wózek aparaturowy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2E88B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F86E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8F13B99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0762C4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4E8A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Podstawa wyposażona w 4 koła, w tym co najmniej 2 z blokadą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CF96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9800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88C7A2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88391E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41A4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Min. 3 półki, szuflada, min. 6 gniazd zasilających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FE7B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9F303" w14:textId="09BBB45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47DC88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370F9F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F1E5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Ramię lub wysięgnik do zamocowania monitora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C498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C6F1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907475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82A55A" w14:textId="77777777" w:rsidR="00806255" w:rsidRPr="00022BE8" w:rsidRDefault="00806255" w:rsidP="002C5833">
            <w:pPr>
              <w:pStyle w:val="Standard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N w:val="0"/>
              <w:spacing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E646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Uchwyt do butli CO2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DD2A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F71C5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E456B0" w14:paraId="43BDB17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48B99B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569D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Instrumentarium do zabiegów endoskopowych, niezbędne do zapewnienia pełnej funkcjonalności oferowanego zestawu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9501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2623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806255" w:rsidRPr="00022BE8" w14:paraId="4FAF956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4EF162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F28C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Optyka laparoskopowa, kąt patrzenia 0°, średnica 10 mm, długość 310 mm, oznakowanie DataMatrix z zakodowanym min. numerem katalogowym i numerem seryjnym optyki, oznakowanie średnicy kompatybilnego światłowodu w postaci cyfrowej lub graficznej umieszczone obok przyłącza światłowodu przyłącze światłowodowe wyposażone w adaptery do światłowodów różnych producentów autoklawowalna - 1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CFF0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0EFE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5A3290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047F1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D79C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Światłowód, osłona wzmocniona, nieprzeźroczysta, dł.min. 250 cm, śr. 4,8 mm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616B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17C1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2B2B7B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97F68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9836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Igła Veress'a, z przyłączem LUERLock, dł. 15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329A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316E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4B5D92A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3DF357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D3BF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Trokar kompletny - śr. Kaniuli 11 mm, dł. robocza 10,5 cm - komplet (kaniula gładka, ścięta z przyłączem LUER-Lock i kranikiem do podłączenia insuflacji; zawór kaniuli trokara wielofunkcyjny, z klapą otwieraną pod naporem instrumentu i ręcznie przy pomocy dedykowanej dźwigni; gwóźdź piramidalny) – 2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2CAE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EB4A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25E5FBC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590051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DF80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Trokar kompletny - śr. kaniuli 6 mm, dł. robocza 10,5 cm - komplet (kaniula gładka, ścięta z przyłączem LUER-Lock i kranikiem do podłączenia insuflacji; zawór kaniuli trokara wielofunkcyjny, z klapą otwieraną pod naporem instrumentu i ręcznie przy pomocy dedykowanej dźwigni; gwóźdź piramidalny) – 3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0B46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6A6E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425965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8B8B62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F118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Trokar kompletny - śr. kaniuli 13,5 mm, dł. robocza 11,5 cm - komplet (kaniula gładka, ścięta z przyłączem LUER-Lock i kranikiem do podłączenia insuflacji; zawór kaniuli trokara, wielofunkcyjny z klapą otwieraną pod naporem instrumentu i ręcznie przy pomocy dedykowanej dźwigni; gwóźdź piramidalny)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F791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4A75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E30090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057599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D614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Trokar bezpieczny , wkręcany pod kontrolą optyki,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z obrotowym kranikiem do podłączenia insuflacji</w:t>
            </w:r>
            <w:r w:rsidRPr="00022BE8">
              <w:rPr>
                <w:rFonts w:ascii="Calibri" w:eastAsia="Calibri" w:hAnsi="Calibri" w:cs="Calibri"/>
                <w:color w:val="auto"/>
                <w:sz w:val="20"/>
                <w:szCs w:val="20"/>
              </w:rPr>
              <w:t>, średnica 11mm, długość 10,5 cm.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A7DF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F795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4842C56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D73161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E160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Zawór kaniuli trokara wielofunkcyjny,11mm, z klapą otwieraną pod naporem instrumentu i ręcznie przy pomocy dedykowanej dźwigni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EEDF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B1EA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895C5B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9CED9E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4AC6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Tuleja gwintowana, do stabilizacji trokarów o śr. 11 mm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5C0E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5680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8DBB0F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CED526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3DA3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Tuleja gwintowana, do stabilizacji trokarów o śr. 6 mm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7276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06A5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715FDEF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1FEFA1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8EAC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Tuleja gwintowana, do stabilizacji trokarów o śr. 13,5 mm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938E5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956D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919F6B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BB5C4A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0720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Redukcja 11/5 mm, nasadka na trokar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2523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947F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E07322B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19ADBA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AB91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Kleszcze chwytające, typu aligator, bransze o długości 18mm;  monopolarne, obrotowe, obie bransze ruchome, rozbieralne, komplet: uchwyt plastikowy z zapinką, tubus izolowany z przyłączem do przepłukiwania, wkład roboczy; śr. 5 mm, dł. 36 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AD52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055C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0294D11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1C8007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84F4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Kleszcze chwytające, bransze okienkowe;  monopolarne, obrotowe, jedna bransze ruchome, rozbieralne, komplet: uchwyt plastikowy bez zapinki, tubus izolowany z przyłączem do przepłukiwania, wkład roboczy; śr. 5 mm, dł. 36 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7371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9E37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D635E54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7E350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6368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Nożyczki monopolarne typ METZENBAUM, zakrzywione, monopolarne, obrotowe, rozbieralne, komplet: uchwyt plastikowy bez zapinki, tubus izolowany z przyłączem do przepłukiwania, wkład roboczy; śr. 5 mm, dł. 36 cm – 2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7783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CC52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E99CF6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26801A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D392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Kleszcze preparacyjno chwytające typu KELLY, bransze o długości 16mm;  monopolarne, obrotowe, rozbieralne, komplet: uchwyt plastikowy bez zapinki, tubus izolowany z przyłączem do przepłukiwania, wkład roboczy; śr. 5 mm, dł. 36 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5EFC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D372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8B0DE1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B65C0A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5B95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Kleszcze chwytające, bransze okienkowe długość 37 mm;  monopolarne, obrotowe, obie ruchome, rozbieralne, komplet: uchwyt plastikowy bez zapinki, tubus izolowany z przyłączem do przepłukiwania, wkład roboczy; śr. 5 mm, dł. 36 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3D99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EEB9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181A24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5EBB6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04B2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Rurka ssąco-płucząca, z bocznymi otworami, z zaworem dwudrożnym, śr. 5 mm, dł. 36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1080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E49C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4560E4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3B33B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CD17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Elektroda haczykowa, monopolarna, średnica 5mm, długość 36cm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CD37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870A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E59D15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6EBDB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1F6D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Elektroda szpatułkowa, monopolarna, średnica 5mm, długość 36cm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17879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ABFB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BC73DB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C07B67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AE9D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Kleszcze chwytające typu BABCOCK, bransze o długości 18mm;  monopolarne, obrotowe, obie bransze ruchome, rozbieralne, komplet: uchwyt plastikowy z zapinką, tubus izolowany z przyłączem do przepłukiwania, wkład roboczy; śr. 5 mm, dł. 36 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AE67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8C7D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A596BCB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96D7AB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C743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Instrument do zamykania powięzi, do zamykania wkłuć po trokarach, rozm. 2,8 mm, dł. 17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34B8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65DC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FFE5DE3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894148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A4EC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Popychacz węzłów, dwustronny (otwarty i zamknięty), śr. 5 mm, dł. 36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D308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AF3F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5510319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64C3C7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77BD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Przewód monopolarny, wtyk 5mm , długość 300cm – 1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7AD9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A7D2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B0788A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F0ACD0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277C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Pojemnik do sterylizacji i przechowywania instrumentarium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9BEB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60AC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3D90551B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1114EE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CA7C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 xml:space="preserve">Optyka, kąt patrzenia 30°, szerokokątna, średnica 4mm, długość 18 cm. 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System soczewek wałeczkowych typu HOPKINS II, autoklawowalna, w pełni zanurzalna w dezynfektantach, Słowna informacja na korpusie optyki potwierdzającą autoklawowalność. Nadrukowany kod DATA MATRIX z zakodowanym minimum numerem katalogowym i numerem seryjnym optyki. Nadrukowane na obudowie optyki oznaczenie (w postaci graficznej lub cyfrowej) średnicy kompatybilnego światłowodu. Oznaczenie kolorem odpowiednim dla kąta patrzenia optyki</w:t>
            </w: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D7BC5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225C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2AD2097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1DB26A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282E5" w14:textId="4C020422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Płaszcz do oferowanej optyki z punktu powyżej  średnicy 6 mm, długośći roboczej 13,5 cm, wyposażony w szybkozłącze, 2 zawory, obrotowy, do optyki 30° - 1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464B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9361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56B3B5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C833F2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DA4C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Obturator półostry kompatybilny z płaszczem – 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651C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1C656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6F2B39C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D17743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937A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Światłowód, w nieprzeźroczystej osłonie, śr. 3,5 mm, długość 230-250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39EF1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6403E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E2658A6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555EE9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7112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Ostrze shavera, typu„Aggresive cut”/nazewnictwo zgodnie z nomenklaturą producenta)</w:t>
            </w:r>
            <w:r w:rsidRPr="00022BE8">
              <w:rPr>
                <w:rFonts w:ascii="Calibri" w:hAnsi="Calibri" w:cs="Calibri"/>
                <w:strike/>
                <w:color w:val="auto"/>
                <w:sz w:val="20"/>
                <w:szCs w:val="20"/>
              </w:rPr>
              <w:t xml:space="preserve"> 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wielorazowe do zast. z uchwytem shavera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9A5F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1A3D0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0E2D32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23BC57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CF58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Frez shavera, typu „Aggresive Barrel”/nazewnictwo zgodnie z nomenklaturą producenta), wielorazowy do zast. z uchwytem shavera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3FE0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6485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7711F960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CA6D6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50A1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Optyka histeroskopowa o śr. 2,9 mm, długości 30 cm i kącie patrzenia 30 st., autoklawowalna 134 st., wyposażona w: układ optyczny z systemem soczewek wałeczkowych Hopkinsa, oznakowanie średnicy kompatybilnego światłowodu w postaci cyfrowej lub graficznej umieszczone obok przyłącza światłowodu</w:t>
            </w:r>
          </w:p>
          <w:p w14:paraId="3FF0511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2F50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F1769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08221615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98C234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EEEC7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Płaszcz histeroskopowy wewnętrzny, rozmiar nie większy niż 4,3 mm, owalny profil przekroju, wyposażony w kanał instrumentowy z rozbieralnym metalowym kranikiem i uszczelką z otworem o śr. 0,8 mm, umożliwiający wprowadzenie 5 Fr. półsztywnych instrumentów; wyposażony w oddzielne przyłącze LUER-lock z rozbieralnym metalowym kranikiem do podłączenia płukania</w:t>
            </w:r>
          </w:p>
          <w:p w14:paraId="76FB105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002A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36B8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1E8B8F88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B5E1E6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7E5D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Płaszcz histeroskopowy zewnętrzny, kompatybilny z płaszczem wewnętrznym, rozmiar 5 mm, owalny profil przekroju, wyposażony w oddzielne przyłącze LUER-lock z rozbieralnym metalowym kranikiem do podłączenia odsysania, koniec dystalny płaszcza wyposażony w boczne otwory do odsysania</w:t>
            </w:r>
          </w:p>
          <w:p w14:paraId="3E29F05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5A45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DEDE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25136F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0E101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D6C8D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Światłowód, w nieprzeźroczystej osłonie, śr. 3,5 mm, długość 230-250 cm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A174A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C6951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541AC022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5B8AF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AD216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Nożyczki histeroskopowe ostro zakończone, półsztywne, rozmiar 5 Fr., dł. 34-36 cm, jedno ostrze ruchome, tubus wyposażony w przyłącze LUER umożliwiające przepłukanie wnętrza tubusu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A7EE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2D60F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B2CDA6D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49CB85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167C3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Kleszcze histeroskopowe, półsztywne, rozmiar 5 Fr., dł. 34-36 cm, bransze chwytająco-biopsyjne, obie ruchome, tubus wyposażony w przyłącze LUER umożliwiające przepłukanie wnętrza tubusu – 5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67164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8E318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806255" w:rsidRPr="00022BE8" w14:paraId="2D3FB10E" w14:textId="77777777" w:rsidTr="008C0007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C43EBE" w14:textId="77777777" w:rsidR="00806255" w:rsidRPr="00022BE8" w:rsidRDefault="00806255" w:rsidP="002C5833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7F33C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Pojemnik lub kosz do sterylizacji instrumentarium – 1 szt.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B3A82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074DB" w14:textId="77777777" w:rsidR="00806255" w:rsidRPr="00022BE8" w:rsidRDefault="00806255" w:rsidP="002C5833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63E57248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90A59F" w14:textId="77777777" w:rsidR="00731F97" w:rsidRPr="00022BE8" w:rsidRDefault="00731F97" w:rsidP="00731F9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E802E" w14:textId="0BA0C7AF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Wymagania dodatkowe nieodpłatne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84020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0D62E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2F4E7065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64015C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4ECDB" w14:textId="3219319B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Wyposażenie we </w:t>
            </w:r>
            <w:r w:rsidRPr="00022BE8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w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F5D83" w14:textId="0B90E785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316CC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7BECC95D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8D62D1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4AE77" w14:textId="510E957C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5CA19" w14:textId="37898A6B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6E3C5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0B6A34C8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415990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5DD87" w14:textId="328FF294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Okres zagwarantowania dostępności części zamiennych od daty sprzedaży   -   co najmniej 10 lat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05364" w14:textId="5759EB16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C0AE1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67B239EF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A9387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A542D" w14:textId="2F9C843C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Instrukcja obsługi i serwisowa w języku polskim – min. 5 szt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BE351" w14:textId="2289B216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C7146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775EF9E8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59CABF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3CBB8" w14:textId="1781C9FD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Instalacja, montaż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B0C83" w14:textId="692EBA23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BE00C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343A6959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A1E9F7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9A8A3" w14:textId="40A7B8A4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Szkolenie personelu medycznego i technicznego w siedzibie Zamawiającego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72B17" w14:textId="7D6342F1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CDBD5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1121F217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EAC077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66D46" w14:textId="640C0FCF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 xml:space="preserve">Wymagane przez producenta nieodpłatne przeglądy techniczne wraz z wymianą wszelkich części i zestawów serwisowych wykonane  w ramach gwarancji </w:t>
            </w:r>
            <w:r w:rsidRPr="00022BE8">
              <w:rPr>
                <w:rFonts w:ascii="Calibri" w:hAnsi="Calibri" w:cs="Calibri"/>
                <w:color w:val="auto"/>
                <w:sz w:val="20"/>
                <w:szCs w:val="20"/>
                <w:u w:val="single"/>
              </w:rPr>
              <w:t>o ile dotyczy. W przypadku braku konieczności wykonywania okresowych przeglądów technicznych załączyć oświadczenie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ADA50" w14:textId="3DC76692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61EA1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31F97" w:rsidRPr="00022BE8" w14:paraId="6385C475" w14:textId="77777777" w:rsidTr="007E59A0">
        <w:trPr>
          <w:trHeight w:val="345"/>
        </w:trPr>
        <w:tc>
          <w:tcPr>
            <w:tcW w:w="298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3A4398" w14:textId="77777777" w:rsidR="00731F97" w:rsidRPr="00022BE8" w:rsidRDefault="00731F97" w:rsidP="00731F97">
            <w:pPr>
              <w:pStyle w:val="Akapitzlist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after="0" w:line="240" w:lineRule="atLeast"/>
              <w:contextualSpacing w:val="0"/>
              <w:jc w:val="center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1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01521" w14:textId="25B6B7DF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Okres gwarancji min. 24 miesięcy</w:t>
            </w:r>
          </w:p>
        </w:tc>
        <w:tc>
          <w:tcPr>
            <w:tcW w:w="57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77704" w14:textId="6DB8AEC4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22BE8">
              <w:rPr>
                <w:rFonts w:ascii="Calibri" w:hAnsi="Calibri" w:cs="Calibri"/>
                <w:color w:val="auto"/>
                <w:sz w:val="20"/>
                <w:szCs w:val="20"/>
              </w:rPr>
              <w:t>Tak, podać</w:t>
            </w:r>
          </w:p>
        </w:tc>
        <w:tc>
          <w:tcPr>
            <w:tcW w:w="9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DC119" w14:textId="77777777" w:rsidR="00731F97" w:rsidRPr="00022BE8" w:rsidRDefault="00731F97" w:rsidP="00731F97">
            <w:pPr>
              <w:pStyle w:val="Standard"/>
              <w:spacing w:line="240" w:lineRule="atLeas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</w:tbl>
    <w:p w14:paraId="7399FF8E" w14:textId="77777777" w:rsidR="006B107C" w:rsidRPr="00022BE8" w:rsidRDefault="006B107C" w:rsidP="00372441">
      <w:pPr>
        <w:spacing w:after="0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46966916" w14:textId="26A3C3C4" w:rsidR="00372441" w:rsidRPr="00022BE8" w:rsidRDefault="00372441" w:rsidP="00372441">
      <w:pPr>
        <w:spacing w:after="0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022BE8">
        <w:rPr>
          <w:rFonts w:ascii="Calibri" w:hAnsi="Calibri" w:cs="Calibri"/>
          <w:b/>
          <w:bCs/>
          <w:color w:val="auto"/>
          <w:sz w:val="20"/>
          <w:szCs w:val="20"/>
        </w:rPr>
        <w:t>Materiał producenta / potwierdzenie parametrów:</w:t>
      </w:r>
    </w:p>
    <w:p w14:paraId="134A3854" w14:textId="77777777" w:rsidR="00372441" w:rsidRPr="00022BE8" w:rsidRDefault="00372441" w:rsidP="0037244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0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hAnsi="Calibri" w:cs="Calibri"/>
          <w:b/>
          <w:bCs/>
          <w:i/>
          <w:iCs/>
          <w:color w:val="auto"/>
          <w:sz w:val="20"/>
          <w:szCs w:val="20"/>
          <w:lang w:val="pl-PL"/>
        </w:rPr>
        <w:t>W celu weryfikacji wymagań określonych w niniejszym OPZ Zamawiający może, już po upływie terminu składania ofert, wezwać Wykonawcę do przedłożenia materiałów producenta (karty katalogowe, instrukcje, broszury, raporty testów itp.) potwierdzających spełnienie wskazanych parametrów.</w:t>
      </w:r>
    </w:p>
    <w:p w14:paraId="215F9EFF" w14:textId="77777777" w:rsidR="00372441" w:rsidRPr="00022BE8" w:rsidRDefault="00372441" w:rsidP="00372441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0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  <w:r w:rsidRPr="00022BE8">
        <w:rPr>
          <w:rFonts w:ascii="Calibri" w:hAnsi="Calibri" w:cs="Calibri"/>
          <w:b/>
          <w:bCs/>
          <w:i/>
          <w:iCs/>
          <w:color w:val="auto"/>
          <w:sz w:val="20"/>
          <w:szCs w:val="20"/>
          <w:lang w:val="pl-PL"/>
        </w:rPr>
        <w:t>Wykonawca zobowiązuje się dostarczyć żądane materiały w formie elektronicznej (PDF) w terminie 3 dni roboczych od dnia doręczenia wezwania, wraz z wykazem lokalizacji, w którym dla każdego parametru podano: tytuł dokumentu, numer strony oraz oznaczenie sekcji/tabeli/rysunku.</w:t>
      </w:r>
    </w:p>
    <w:p w14:paraId="6C63641E" w14:textId="77777777" w:rsidR="00372441" w:rsidRPr="00022BE8" w:rsidRDefault="00372441" w:rsidP="00372441">
      <w:pPr>
        <w:keepNext/>
        <w:widowControl w:val="0"/>
        <w:spacing w:line="240" w:lineRule="auto"/>
        <w:jc w:val="both"/>
        <w:rPr>
          <w:rFonts w:ascii="Calibri" w:hAnsi="Calibri" w:cs="Calibri"/>
          <w:b/>
          <w:bCs/>
          <w:color w:val="auto"/>
          <w:sz w:val="20"/>
          <w:szCs w:val="20"/>
          <w:lang w:val="pl-PL"/>
        </w:rPr>
      </w:pPr>
    </w:p>
    <w:sectPr w:rsidR="00372441" w:rsidRPr="00022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311B" w14:textId="77777777" w:rsidR="00810F69" w:rsidRDefault="00810F69">
      <w:pPr>
        <w:spacing w:after="0" w:line="240" w:lineRule="auto"/>
      </w:pPr>
      <w:r>
        <w:separator/>
      </w:r>
    </w:p>
  </w:endnote>
  <w:endnote w:type="continuationSeparator" w:id="0">
    <w:p w14:paraId="2693EC39" w14:textId="77777777" w:rsidR="00810F69" w:rsidRDefault="0081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5C46" w14:textId="77777777" w:rsidR="00BE7455" w:rsidRDefault="00BE74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AEBC3" w14:textId="23F03938" w:rsidR="00BE7455" w:rsidRPr="00C013F2" w:rsidRDefault="00BE7455" w:rsidP="00C013F2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  <w:lang w:val="pl-PL"/>
      </w:rPr>
    </w:pPr>
    <w:r w:rsidRPr="00C013F2">
      <w:rPr>
        <w:rFonts w:ascii="Calibri" w:hAnsi="Calibri" w:cs="Calibri"/>
        <w:bCs/>
        <w:sz w:val="16"/>
        <w:szCs w:val="16"/>
        <w:lang w:val="pl-PL"/>
      </w:rPr>
      <w:t xml:space="preserve">Numer projektu KPOD.07.02-IP.10-0111/24, tytuł projektu.: </w:t>
    </w:r>
    <w:r w:rsidRPr="00C013F2">
      <w:rPr>
        <w:rFonts w:ascii="Calibri" w:hAnsi="Calibri" w:cs="Calibri"/>
        <w:bCs/>
        <w:i/>
        <w:iCs/>
        <w:sz w:val="16"/>
        <w:szCs w:val="16"/>
        <w:lang w:val="pl-PL"/>
      </w:rPr>
      <w:t xml:space="preserve">„Rozszerzenie opieki onkologicznej poprzez zakup nowoczesnego sprzętu </w:t>
    </w:r>
    <w:r w:rsidRPr="00C013F2">
      <w:rPr>
        <w:rFonts w:ascii="Calibri" w:hAnsi="Calibri" w:cs="Calibri"/>
        <w:bCs/>
        <w:i/>
        <w:iCs/>
        <w:sz w:val="16"/>
        <w:szCs w:val="16"/>
        <w:lang w:val="pl-PL"/>
      </w:rPr>
      <w:br/>
      <w:t>i wyposażenia Bloku Operacyjnego, Oddziału Chemioterapii, Oddziału Chirurgii Onkologicznej, Hospicjum Domowego oraz wyposażenia AOS dla pacjentów onkologicznych”</w:t>
    </w:r>
  </w:p>
  <w:p w14:paraId="35118DCC" w14:textId="77777777" w:rsidR="00BE7455" w:rsidRPr="00C013F2" w:rsidRDefault="00BE7455" w:rsidP="00830573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D22E1" w14:textId="77777777" w:rsidR="00BE7455" w:rsidRDefault="00BE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8FAFA" w14:textId="77777777" w:rsidR="00810F69" w:rsidRDefault="00810F69">
      <w:pPr>
        <w:spacing w:after="0" w:line="240" w:lineRule="auto"/>
      </w:pPr>
      <w:r>
        <w:separator/>
      </w:r>
    </w:p>
  </w:footnote>
  <w:footnote w:type="continuationSeparator" w:id="0">
    <w:p w14:paraId="6EE4C06A" w14:textId="77777777" w:rsidR="00810F69" w:rsidRDefault="00810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FC07" w14:textId="77777777" w:rsidR="00BE7455" w:rsidRDefault="00BE74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1F9BA" w14:textId="209EA03E" w:rsidR="00BE7455" w:rsidRDefault="00BE7455">
    <w:pPr>
      <w:pStyle w:val="Nagwek"/>
    </w:pPr>
    <w:r>
      <w:rPr>
        <w:noProof/>
        <w:lang w:val="pl-PL"/>
      </w:rPr>
      <w:drawing>
        <wp:inline distT="0" distB="0" distL="0" distR="0" wp14:anchorId="3EED02A3" wp14:editId="258B02EE">
          <wp:extent cx="5486400" cy="546705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4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8A5D1A" w14:textId="77777777" w:rsidR="00BE7455" w:rsidRDefault="00BE7455">
    <w:pPr>
      <w:pStyle w:val="Nagwek"/>
      <w:tabs>
        <w:tab w:val="clear" w:pos="9360"/>
        <w:tab w:val="right" w:pos="93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35F09" w14:textId="77777777" w:rsidR="00BE7455" w:rsidRDefault="00BE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89"/>
    <w:multiLevelType w:val="multilevel"/>
    <w:tmpl w:val="4BC64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765687"/>
    <w:multiLevelType w:val="hybridMultilevel"/>
    <w:tmpl w:val="864ED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E4B9C"/>
    <w:multiLevelType w:val="multilevel"/>
    <w:tmpl w:val="DA22FF5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05940D1"/>
    <w:multiLevelType w:val="hybridMultilevel"/>
    <w:tmpl w:val="62C22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467C3"/>
    <w:multiLevelType w:val="hybridMultilevel"/>
    <w:tmpl w:val="51E41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636BD"/>
    <w:multiLevelType w:val="hybridMultilevel"/>
    <w:tmpl w:val="656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8A0"/>
    <w:multiLevelType w:val="multilevel"/>
    <w:tmpl w:val="DB1A179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3D83190"/>
    <w:multiLevelType w:val="multilevel"/>
    <w:tmpl w:val="37BEE6A4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99842ED"/>
    <w:multiLevelType w:val="multilevel"/>
    <w:tmpl w:val="A46C2ECC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06E7725"/>
    <w:multiLevelType w:val="hybridMultilevel"/>
    <w:tmpl w:val="50D8D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20DC4"/>
    <w:multiLevelType w:val="hybridMultilevel"/>
    <w:tmpl w:val="BAD03424"/>
    <w:lvl w:ilvl="0" w:tplc="AB0EA6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7A182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983DC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B69184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B0082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CE8D1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CA80C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20CE3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C271A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7103C65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D35A4"/>
    <w:multiLevelType w:val="multilevel"/>
    <w:tmpl w:val="3054639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C433266"/>
    <w:multiLevelType w:val="multilevel"/>
    <w:tmpl w:val="655C14C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08A4F8E"/>
    <w:multiLevelType w:val="multilevel"/>
    <w:tmpl w:val="9BCECDC0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82B14D7"/>
    <w:multiLevelType w:val="multilevel"/>
    <w:tmpl w:val="7F86D62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B3231A1"/>
    <w:multiLevelType w:val="multilevel"/>
    <w:tmpl w:val="6090F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6C70"/>
    <w:multiLevelType w:val="hybridMultilevel"/>
    <w:tmpl w:val="BB80B372"/>
    <w:lvl w:ilvl="0" w:tplc="8E76B4CA">
      <w:start w:val="1"/>
      <w:numFmt w:val="bullet"/>
      <w:lvlText w:val="­"/>
      <w:lvlJc w:val="left"/>
      <w:pPr>
        <w:ind w:left="45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8F8CD20">
      <w:start w:val="1"/>
      <w:numFmt w:val="bullet"/>
      <w:lvlText w:val="o"/>
      <w:lvlJc w:val="left"/>
      <w:pPr>
        <w:ind w:left="117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283498">
      <w:start w:val="1"/>
      <w:numFmt w:val="bullet"/>
      <w:lvlText w:val="▪"/>
      <w:lvlJc w:val="left"/>
      <w:pPr>
        <w:ind w:left="189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E6C02E">
      <w:start w:val="1"/>
      <w:numFmt w:val="bullet"/>
      <w:lvlText w:val="•"/>
      <w:lvlJc w:val="left"/>
      <w:pPr>
        <w:ind w:left="261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4A31FC">
      <w:start w:val="1"/>
      <w:numFmt w:val="bullet"/>
      <w:lvlText w:val="o"/>
      <w:lvlJc w:val="left"/>
      <w:pPr>
        <w:ind w:left="333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96CC34">
      <w:start w:val="1"/>
      <w:numFmt w:val="bullet"/>
      <w:lvlText w:val="▪"/>
      <w:lvlJc w:val="left"/>
      <w:pPr>
        <w:ind w:left="405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763B1C">
      <w:start w:val="1"/>
      <w:numFmt w:val="bullet"/>
      <w:lvlText w:val="•"/>
      <w:lvlJc w:val="left"/>
      <w:pPr>
        <w:ind w:left="477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6059FA">
      <w:start w:val="1"/>
      <w:numFmt w:val="bullet"/>
      <w:lvlText w:val="o"/>
      <w:lvlJc w:val="left"/>
      <w:pPr>
        <w:ind w:left="549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F02F0A8">
      <w:start w:val="1"/>
      <w:numFmt w:val="bullet"/>
      <w:lvlText w:val="▪"/>
      <w:lvlJc w:val="left"/>
      <w:pPr>
        <w:ind w:left="621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A3B0378"/>
    <w:multiLevelType w:val="hybridMultilevel"/>
    <w:tmpl w:val="87C2C012"/>
    <w:lvl w:ilvl="0" w:tplc="F9B678C8">
      <w:start w:val="1"/>
      <w:numFmt w:val="bullet"/>
      <w:lvlText w:val="­"/>
      <w:lvlJc w:val="left"/>
      <w:pPr>
        <w:ind w:left="45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90358E">
      <w:start w:val="1"/>
      <w:numFmt w:val="bullet"/>
      <w:lvlText w:val="o"/>
      <w:lvlJc w:val="left"/>
      <w:pPr>
        <w:ind w:left="117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B6C9F0">
      <w:start w:val="1"/>
      <w:numFmt w:val="bullet"/>
      <w:lvlText w:val="▪"/>
      <w:lvlJc w:val="left"/>
      <w:pPr>
        <w:ind w:left="189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AE74DC">
      <w:start w:val="1"/>
      <w:numFmt w:val="bullet"/>
      <w:lvlText w:val="•"/>
      <w:lvlJc w:val="left"/>
      <w:pPr>
        <w:ind w:left="261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324D9C">
      <w:start w:val="1"/>
      <w:numFmt w:val="bullet"/>
      <w:lvlText w:val="o"/>
      <w:lvlJc w:val="left"/>
      <w:pPr>
        <w:ind w:left="333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AC6266">
      <w:start w:val="1"/>
      <w:numFmt w:val="bullet"/>
      <w:lvlText w:val="▪"/>
      <w:lvlJc w:val="left"/>
      <w:pPr>
        <w:ind w:left="405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1C3BDC">
      <w:start w:val="1"/>
      <w:numFmt w:val="bullet"/>
      <w:lvlText w:val="•"/>
      <w:lvlJc w:val="left"/>
      <w:pPr>
        <w:ind w:left="477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50FC5E">
      <w:start w:val="1"/>
      <w:numFmt w:val="bullet"/>
      <w:lvlText w:val="o"/>
      <w:lvlJc w:val="left"/>
      <w:pPr>
        <w:ind w:left="549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90CC2E">
      <w:start w:val="1"/>
      <w:numFmt w:val="bullet"/>
      <w:lvlText w:val="▪"/>
      <w:lvlJc w:val="left"/>
      <w:pPr>
        <w:ind w:left="6211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B862716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43218"/>
    <w:multiLevelType w:val="multilevel"/>
    <w:tmpl w:val="1C7E8F6C"/>
    <w:styleLink w:val="WWNum3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FC7470A"/>
    <w:multiLevelType w:val="multilevel"/>
    <w:tmpl w:val="31202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8195706">
    <w:abstractNumId w:val="17"/>
  </w:num>
  <w:num w:numId="2" w16cid:durableId="2019041243">
    <w:abstractNumId w:val="18"/>
  </w:num>
  <w:num w:numId="3" w16cid:durableId="884607303">
    <w:abstractNumId w:val="10"/>
  </w:num>
  <w:num w:numId="4" w16cid:durableId="2020428727">
    <w:abstractNumId w:val="21"/>
  </w:num>
  <w:num w:numId="5" w16cid:durableId="942883291">
    <w:abstractNumId w:val="16"/>
  </w:num>
  <w:num w:numId="6" w16cid:durableId="376321353">
    <w:abstractNumId w:val="0"/>
  </w:num>
  <w:num w:numId="7" w16cid:durableId="2084641963">
    <w:abstractNumId w:val="4"/>
  </w:num>
  <w:num w:numId="8" w16cid:durableId="1430588013">
    <w:abstractNumId w:val="12"/>
  </w:num>
  <w:num w:numId="9" w16cid:durableId="644116847">
    <w:abstractNumId w:val="15"/>
  </w:num>
  <w:num w:numId="10" w16cid:durableId="849950129">
    <w:abstractNumId w:val="13"/>
  </w:num>
  <w:num w:numId="11" w16cid:durableId="1053581038">
    <w:abstractNumId w:val="12"/>
    <w:lvlOverride w:ilvl="0">
      <w:startOverride w:val="1"/>
    </w:lvlOverride>
  </w:num>
  <w:num w:numId="12" w16cid:durableId="2081101715">
    <w:abstractNumId w:val="15"/>
    <w:lvlOverride w:ilvl="0">
      <w:startOverride w:val="1"/>
    </w:lvlOverride>
  </w:num>
  <w:num w:numId="13" w16cid:durableId="1333681773">
    <w:abstractNumId w:val="13"/>
    <w:lvlOverride w:ilvl="0">
      <w:startOverride w:val="1"/>
    </w:lvlOverride>
  </w:num>
  <w:num w:numId="14" w16cid:durableId="208763112">
    <w:abstractNumId w:val="14"/>
  </w:num>
  <w:num w:numId="15" w16cid:durableId="124549074">
    <w:abstractNumId w:val="7"/>
  </w:num>
  <w:num w:numId="16" w16cid:durableId="1635719603">
    <w:abstractNumId w:val="6"/>
  </w:num>
  <w:num w:numId="17" w16cid:durableId="576789061">
    <w:abstractNumId w:val="8"/>
  </w:num>
  <w:num w:numId="18" w16cid:durableId="1339624160">
    <w:abstractNumId w:val="2"/>
  </w:num>
  <w:num w:numId="19" w16cid:durableId="1474063640">
    <w:abstractNumId w:val="7"/>
    <w:lvlOverride w:ilvl="0">
      <w:startOverride w:val="1"/>
    </w:lvlOverride>
  </w:num>
  <w:num w:numId="20" w16cid:durableId="1310136802">
    <w:abstractNumId w:val="0"/>
    <w:lvlOverride w:ilvl="0">
      <w:startOverride w:val="1"/>
    </w:lvlOverride>
  </w:num>
  <w:num w:numId="21" w16cid:durableId="522016889">
    <w:abstractNumId w:val="6"/>
    <w:lvlOverride w:ilvl="0">
      <w:startOverride w:val="1"/>
    </w:lvlOverride>
  </w:num>
  <w:num w:numId="22" w16cid:durableId="270744891">
    <w:abstractNumId w:val="0"/>
    <w:lvlOverride w:ilvl="0">
      <w:startOverride w:val="1"/>
    </w:lvlOverride>
  </w:num>
  <w:num w:numId="23" w16cid:durableId="2071809528">
    <w:abstractNumId w:val="8"/>
  </w:num>
  <w:num w:numId="24" w16cid:durableId="1472207413">
    <w:abstractNumId w:val="14"/>
  </w:num>
  <w:num w:numId="25" w16cid:durableId="1344282956">
    <w:abstractNumId w:val="2"/>
    <w:lvlOverride w:ilvl="0">
      <w:startOverride w:val="1"/>
    </w:lvlOverride>
  </w:num>
  <w:num w:numId="26" w16cid:durableId="1186601224">
    <w:abstractNumId w:val="0"/>
    <w:lvlOverride w:ilvl="0">
      <w:startOverride w:val="1"/>
    </w:lvlOverride>
  </w:num>
  <w:num w:numId="27" w16cid:durableId="2122265389">
    <w:abstractNumId w:val="3"/>
  </w:num>
  <w:num w:numId="28" w16cid:durableId="35669832">
    <w:abstractNumId w:val="19"/>
  </w:num>
  <w:num w:numId="29" w16cid:durableId="642659750">
    <w:abstractNumId w:val="11"/>
  </w:num>
  <w:num w:numId="30" w16cid:durableId="679508454">
    <w:abstractNumId w:val="9"/>
  </w:num>
  <w:num w:numId="31" w16cid:durableId="1434934218">
    <w:abstractNumId w:val="5"/>
  </w:num>
  <w:num w:numId="32" w16cid:durableId="1263221818">
    <w:abstractNumId w:val="20"/>
  </w:num>
  <w:num w:numId="33" w16cid:durableId="233441457">
    <w:abstractNumId w:val="20"/>
    <w:lvlOverride w:ilvl="0">
      <w:startOverride w:val="1"/>
    </w:lvlOverride>
  </w:num>
  <w:num w:numId="34" w16cid:durableId="962342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C6"/>
    <w:rsid w:val="00014871"/>
    <w:rsid w:val="00022BE8"/>
    <w:rsid w:val="000255C6"/>
    <w:rsid w:val="00052693"/>
    <w:rsid w:val="00055F78"/>
    <w:rsid w:val="000868F7"/>
    <w:rsid w:val="0009004F"/>
    <w:rsid w:val="000A6452"/>
    <w:rsid w:val="000B34AC"/>
    <w:rsid w:val="000B71F0"/>
    <w:rsid w:val="000C754C"/>
    <w:rsid w:val="000D1379"/>
    <w:rsid w:val="000D3CB1"/>
    <w:rsid w:val="000D4C30"/>
    <w:rsid w:val="000D7C49"/>
    <w:rsid w:val="00130195"/>
    <w:rsid w:val="00134934"/>
    <w:rsid w:val="001537D3"/>
    <w:rsid w:val="00163CC4"/>
    <w:rsid w:val="00163F3E"/>
    <w:rsid w:val="00172550"/>
    <w:rsid w:val="00183378"/>
    <w:rsid w:val="001E2C32"/>
    <w:rsid w:val="001E6470"/>
    <w:rsid w:val="001F4C26"/>
    <w:rsid w:val="0020105A"/>
    <w:rsid w:val="002032FC"/>
    <w:rsid w:val="00205A48"/>
    <w:rsid w:val="00224F72"/>
    <w:rsid w:val="002466B4"/>
    <w:rsid w:val="00254C16"/>
    <w:rsid w:val="0027407C"/>
    <w:rsid w:val="00282839"/>
    <w:rsid w:val="0028584F"/>
    <w:rsid w:val="002A1C98"/>
    <w:rsid w:val="002A6AB8"/>
    <w:rsid w:val="002B58F5"/>
    <w:rsid w:val="002B700B"/>
    <w:rsid w:val="002C5833"/>
    <w:rsid w:val="00327D74"/>
    <w:rsid w:val="003330C8"/>
    <w:rsid w:val="00333429"/>
    <w:rsid w:val="00372441"/>
    <w:rsid w:val="00383B4B"/>
    <w:rsid w:val="003855A9"/>
    <w:rsid w:val="003B1C5F"/>
    <w:rsid w:val="003D10B7"/>
    <w:rsid w:val="003D51D3"/>
    <w:rsid w:val="003F5A32"/>
    <w:rsid w:val="00413AB5"/>
    <w:rsid w:val="00415053"/>
    <w:rsid w:val="00467439"/>
    <w:rsid w:val="00475EFA"/>
    <w:rsid w:val="004808D4"/>
    <w:rsid w:val="00480F5B"/>
    <w:rsid w:val="004A2459"/>
    <w:rsid w:val="004B48BD"/>
    <w:rsid w:val="004C45FC"/>
    <w:rsid w:val="004F63F2"/>
    <w:rsid w:val="005268B5"/>
    <w:rsid w:val="0053178A"/>
    <w:rsid w:val="0055273F"/>
    <w:rsid w:val="00573E07"/>
    <w:rsid w:val="00591106"/>
    <w:rsid w:val="005B6683"/>
    <w:rsid w:val="005D1CE6"/>
    <w:rsid w:val="005E0732"/>
    <w:rsid w:val="005E2FB4"/>
    <w:rsid w:val="006160C2"/>
    <w:rsid w:val="00620CE4"/>
    <w:rsid w:val="00623410"/>
    <w:rsid w:val="00631BC1"/>
    <w:rsid w:val="00641C39"/>
    <w:rsid w:val="0064423D"/>
    <w:rsid w:val="00671F73"/>
    <w:rsid w:val="00690214"/>
    <w:rsid w:val="006961A6"/>
    <w:rsid w:val="006B107C"/>
    <w:rsid w:val="006F5CB9"/>
    <w:rsid w:val="00720812"/>
    <w:rsid w:val="00731F97"/>
    <w:rsid w:val="00735ADF"/>
    <w:rsid w:val="00742278"/>
    <w:rsid w:val="00755146"/>
    <w:rsid w:val="007632EE"/>
    <w:rsid w:val="0076736E"/>
    <w:rsid w:val="0078217D"/>
    <w:rsid w:val="00790C44"/>
    <w:rsid w:val="007C52FE"/>
    <w:rsid w:val="007E42BA"/>
    <w:rsid w:val="007F70B0"/>
    <w:rsid w:val="007F7704"/>
    <w:rsid w:val="00806255"/>
    <w:rsid w:val="00810F69"/>
    <w:rsid w:val="008139D6"/>
    <w:rsid w:val="00822634"/>
    <w:rsid w:val="00830573"/>
    <w:rsid w:val="00831535"/>
    <w:rsid w:val="008662C8"/>
    <w:rsid w:val="00897E62"/>
    <w:rsid w:val="008A17DF"/>
    <w:rsid w:val="008C0007"/>
    <w:rsid w:val="0092554E"/>
    <w:rsid w:val="00954452"/>
    <w:rsid w:val="00981332"/>
    <w:rsid w:val="009A5FD5"/>
    <w:rsid w:val="009D01CD"/>
    <w:rsid w:val="009E22DC"/>
    <w:rsid w:val="00A04B5B"/>
    <w:rsid w:val="00A23AA5"/>
    <w:rsid w:val="00A2731C"/>
    <w:rsid w:val="00A640B7"/>
    <w:rsid w:val="00A66896"/>
    <w:rsid w:val="00A71AE2"/>
    <w:rsid w:val="00A73B5D"/>
    <w:rsid w:val="00AA2E4A"/>
    <w:rsid w:val="00AE6A60"/>
    <w:rsid w:val="00AF00D4"/>
    <w:rsid w:val="00B07BCB"/>
    <w:rsid w:val="00B61068"/>
    <w:rsid w:val="00B74119"/>
    <w:rsid w:val="00B8138B"/>
    <w:rsid w:val="00BA61BE"/>
    <w:rsid w:val="00BB5079"/>
    <w:rsid w:val="00BE7455"/>
    <w:rsid w:val="00BF18CB"/>
    <w:rsid w:val="00C013F2"/>
    <w:rsid w:val="00C2353C"/>
    <w:rsid w:val="00C60042"/>
    <w:rsid w:val="00C71A81"/>
    <w:rsid w:val="00C92B47"/>
    <w:rsid w:val="00CB1AC4"/>
    <w:rsid w:val="00CB51EC"/>
    <w:rsid w:val="00CB7755"/>
    <w:rsid w:val="00CC4BE9"/>
    <w:rsid w:val="00CF534A"/>
    <w:rsid w:val="00D37C11"/>
    <w:rsid w:val="00D937E3"/>
    <w:rsid w:val="00D97E99"/>
    <w:rsid w:val="00DB5520"/>
    <w:rsid w:val="00DC18F5"/>
    <w:rsid w:val="00DD089A"/>
    <w:rsid w:val="00E13A43"/>
    <w:rsid w:val="00E36E10"/>
    <w:rsid w:val="00E456B0"/>
    <w:rsid w:val="00E456D4"/>
    <w:rsid w:val="00E607CD"/>
    <w:rsid w:val="00E6366E"/>
    <w:rsid w:val="00EA5490"/>
    <w:rsid w:val="00EB59AF"/>
    <w:rsid w:val="00EC2A39"/>
    <w:rsid w:val="00EC3823"/>
    <w:rsid w:val="00ED3432"/>
    <w:rsid w:val="00EE3038"/>
    <w:rsid w:val="00F101A9"/>
    <w:rsid w:val="00F17836"/>
    <w:rsid w:val="00F22688"/>
    <w:rsid w:val="00F30200"/>
    <w:rsid w:val="00F35DEE"/>
    <w:rsid w:val="00F37F4F"/>
    <w:rsid w:val="00F861B0"/>
    <w:rsid w:val="00FB13B1"/>
    <w:rsid w:val="00FC555E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6A9C3"/>
  <w15:docId w15:val="{D0B4B3B8-FCBD-422D-8069-73213C93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pPr>
      <w:tabs>
        <w:tab w:val="center" w:pos="4680"/>
        <w:tab w:val="right" w:pos="9360"/>
      </w:tabs>
    </w:pPr>
    <w:rPr>
      <w:rFonts w:ascii="Aptos" w:eastAsia="Aptos" w:hAnsi="Aptos" w:cs="Aptos"/>
      <w:color w:val="000000"/>
      <w:kern w:val="2"/>
      <w:sz w:val="24"/>
      <w:szCs w:val="24"/>
      <w:u w:color="000000"/>
      <w:lang w:val="en-US"/>
    </w:rPr>
  </w:style>
  <w:style w:type="paragraph" w:styleId="Stopka">
    <w:name w:val="footer"/>
    <w:link w:val="StopkaZnak"/>
    <w:uiPriority w:val="99"/>
    <w:pPr>
      <w:tabs>
        <w:tab w:val="center" w:pos="4680"/>
        <w:tab w:val="right" w:pos="9360"/>
      </w:tabs>
    </w:pPr>
    <w:rPr>
      <w:rFonts w:ascii="Aptos" w:eastAsia="Aptos" w:hAnsi="Aptos" w:cs="Aptos"/>
      <w:color w:val="000000"/>
      <w:kern w:val="2"/>
      <w:sz w:val="24"/>
      <w:szCs w:val="24"/>
      <w:u w:color="000000"/>
      <w:lang w:val="en-US"/>
    </w:rPr>
  </w:style>
  <w:style w:type="character" w:customStyle="1" w:styleId="eop">
    <w:name w:val="eop"/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Standard">
    <w:name w:val="Standard"/>
    <w:pPr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customStyle="1" w:styleId="AbsatzTableFormat">
    <w:name w:val="AbsatzTableFormat"/>
    <w:pPr>
      <w:suppressAutoHyphens/>
    </w:pPr>
    <w:rPr>
      <w:rFonts w:ascii="Arial" w:hAnsi="Arial" w:cs="Arial Unicode MS"/>
      <w:color w:val="000000"/>
      <w:kern w:val="3"/>
      <w:sz w:val="22"/>
      <w:szCs w:val="22"/>
      <w:u w:color="000000"/>
    </w:rPr>
  </w:style>
  <w:style w:type="paragraph" w:customStyle="1" w:styleId="Default">
    <w:name w:val="Default"/>
    <w:rsid w:val="003D51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591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sz w:val="24"/>
      <w:szCs w:val="24"/>
      <w:bdr w:val="none" w:sz="0" w:space="0" w:color="auto"/>
    </w:rPr>
  </w:style>
  <w:style w:type="character" w:customStyle="1" w:styleId="Domylnaczcionkaakapitu1">
    <w:name w:val="Domyślna czcionka akapitu1"/>
    <w:rsid w:val="00C92B47"/>
  </w:style>
  <w:style w:type="paragraph" w:customStyle="1" w:styleId="Normalny2">
    <w:name w:val="Normalny2"/>
    <w:rsid w:val="00BB50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sz w:val="24"/>
      <w:szCs w:val="24"/>
      <w:bdr w:val="none" w:sz="0" w:space="0" w:color="auto"/>
    </w:rPr>
  </w:style>
  <w:style w:type="character" w:customStyle="1" w:styleId="NagwekZnak">
    <w:name w:val="Nagłówek Znak"/>
    <w:basedOn w:val="Domylnaczcionkaakapitu"/>
    <w:link w:val="Nagwek"/>
    <w:uiPriority w:val="99"/>
    <w:rsid w:val="000D7C49"/>
    <w:rPr>
      <w:rFonts w:ascii="Aptos" w:eastAsia="Aptos" w:hAnsi="Aptos" w:cs="Aptos"/>
      <w:color w:val="000000"/>
      <w:kern w:val="2"/>
      <w:sz w:val="24"/>
      <w:szCs w:val="24"/>
      <w:u w:color="000000"/>
      <w:lang w:val="en-US"/>
    </w:rPr>
  </w:style>
  <w:style w:type="paragraph" w:styleId="NormalnyWeb">
    <w:name w:val="Normal (Web)"/>
    <w:basedOn w:val="Normalny"/>
    <w:uiPriority w:val="99"/>
    <w:unhideWhenUsed/>
    <w:rsid w:val="00333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Calibri" w:eastAsiaTheme="minorHAnsi" w:hAnsi="Calibri" w:cs="Calibri"/>
      <w:color w:val="auto"/>
      <w:kern w:val="0"/>
      <w:sz w:val="22"/>
      <w:szCs w:val="22"/>
      <w:bdr w:val="none" w:sz="0" w:space="0" w:color="auto"/>
      <w:lang w:eastAsia="en-US"/>
    </w:rPr>
  </w:style>
  <w:style w:type="character" w:styleId="Pogrubienie">
    <w:name w:val="Strong"/>
    <w:basedOn w:val="Domylnaczcionkaakapitu"/>
    <w:uiPriority w:val="22"/>
    <w:qFormat/>
    <w:rsid w:val="00333429"/>
    <w:rPr>
      <w:b/>
      <w:bCs/>
    </w:rPr>
  </w:style>
  <w:style w:type="character" w:customStyle="1" w:styleId="normaltextrun">
    <w:name w:val="normaltextrun"/>
    <w:basedOn w:val="Domylnaczcionkaakapitu"/>
    <w:rsid w:val="00A23AA5"/>
  </w:style>
  <w:style w:type="paragraph" w:styleId="Akapitzlist">
    <w:name w:val="List Paragraph"/>
    <w:basedOn w:val="Normalny"/>
    <w:qFormat/>
    <w:rsid w:val="00EA5490"/>
    <w:pPr>
      <w:ind w:left="720"/>
      <w:contextualSpacing/>
    </w:pPr>
  </w:style>
  <w:style w:type="numbering" w:customStyle="1" w:styleId="WWNum1">
    <w:name w:val="WWNum1"/>
    <w:basedOn w:val="Bezlisty"/>
    <w:rsid w:val="003855A9"/>
    <w:pPr>
      <w:numPr>
        <w:numId w:val="8"/>
      </w:numPr>
    </w:pPr>
  </w:style>
  <w:style w:type="numbering" w:customStyle="1" w:styleId="WWNum2">
    <w:name w:val="WWNum2"/>
    <w:basedOn w:val="Bezlisty"/>
    <w:rsid w:val="003855A9"/>
    <w:pPr>
      <w:numPr>
        <w:numId w:val="9"/>
      </w:numPr>
    </w:pPr>
  </w:style>
  <w:style w:type="numbering" w:customStyle="1" w:styleId="WWNum4">
    <w:name w:val="WWNum4"/>
    <w:basedOn w:val="Bezlisty"/>
    <w:rsid w:val="003855A9"/>
    <w:pPr>
      <w:numPr>
        <w:numId w:val="10"/>
      </w:numPr>
    </w:pPr>
  </w:style>
  <w:style w:type="paragraph" w:customStyle="1" w:styleId="CPR">
    <w:name w:val="CPR"/>
    <w:basedOn w:val="Standard"/>
    <w:rsid w:val="00631B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SimSun" w:hAnsi="Arial" w:cs="Arial"/>
      <w:color w:val="auto"/>
      <w:sz w:val="20"/>
      <w:szCs w:val="22"/>
      <w:bdr w:val="none" w:sz="0" w:space="0" w:color="auto"/>
      <w:lang w:eastAsia="en-US"/>
    </w:rPr>
  </w:style>
  <w:style w:type="numbering" w:customStyle="1" w:styleId="WWNum6">
    <w:name w:val="WWNum6"/>
    <w:basedOn w:val="Bezlisty"/>
    <w:rsid w:val="00631BC1"/>
    <w:pPr>
      <w:numPr>
        <w:numId w:val="14"/>
      </w:numPr>
    </w:pPr>
  </w:style>
  <w:style w:type="numbering" w:customStyle="1" w:styleId="WWNum7">
    <w:name w:val="WWNum7"/>
    <w:basedOn w:val="Bezlisty"/>
    <w:rsid w:val="00631BC1"/>
    <w:pPr>
      <w:numPr>
        <w:numId w:val="15"/>
      </w:numPr>
    </w:pPr>
  </w:style>
  <w:style w:type="numbering" w:customStyle="1" w:styleId="WWNum8">
    <w:name w:val="WWNum8"/>
    <w:basedOn w:val="Bezlisty"/>
    <w:rsid w:val="00631BC1"/>
    <w:pPr>
      <w:numPr>
        <w:numId w:val="16"/>
      </w:numPr>
    </w:pPr>
  </w:style>
  <w:style w:type="numbering" w:customStyle="1" w:styleId="WWNum9">
    <w:name w:val="WWNum9"/>
    <w:basedOn w:val="Bezlisty"/>
    <w:rsid w:val="00631BC1"/>
    <w:pPr>
      <w:numPr>
        <w:numId w:val="17"/>
      </w:numPr>
    </w:pPr>
  </w:style>
  <w:style w:type="numbering" w:customStyle="1" w:styleId="WWNum10">
    <w:name w:val="WWNum10"/>
    <w:basedOn w:val="Bezlisty"/>
    <w:rsid w:val="00631BC1"/>
    <w:pPr>
      <w:numPr>
        <w:numId w:val="18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C013F2"/>
    <w:rPr>
      <w:rFonts w:ascii="Aptos" w:eastAsia="Aptos" w:hAnsi="Aptos" w:cs="Aptos"/>
      <w:color w:val="000000"/>
      <w:kern w:val="2"/>
      <w:sz w:val="24"/>
      <w:szCs w:val="24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AE2"/>
    <w:rPr>
      <w:rFonts w:ascii="Tahoma" w:eastAsia="Aptos" w:hAnsi="Tahoma" w:cs="Tahoma"/>
      <w:color w:val="000000"/>
      <w:kern w:val="2"/>
      <w:sz w:val="16"/>
      <w:szCs w:val="16"/>
      <w:u w:color="000000"/>
      <w:lang w:val="en-US"/>
    </w:rPr>
  </w:style>
  <w:style w:type="table" w:styleId="Tabela-Siatka">
    <w:name w:val="Table Grid"/>
    <w:basedOn w:val="Standardowy"/>
    <w:uiPriority w:val="59"/>
    <w:rsid w:val="00203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rsid w:val="00203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</w:rPr>
  </w:style>
  <w:style w:type="character" w:customStyle="1" w:styleId="FontStyle58">
    <w:name w:val="Font Style58"/>
    <w:rsid w:val="002032FC"/>
    <w:rPr>
      <w:rFonts w:ascii="Times New Roman" w:hAnsi="Times New Roman"/>
      <w:sz w:val="16"/>
    </w:rPr>
  </w:style>
  <w:style w:type="numbering" w:customStyle="1" w:styleId="WWNum37">
    <w:name w:val="WWNum37"/>
    <w:basedOn w:val="Bezlisty"/>
    <w:rsid w:val="00806255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ff6dbec8-95a8-4638-9f5f-bd076536645c}" enabled="1" method="Standard" siteId="{5dbf1add-202a-4b8d-815b-bf0fb024e03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3843</Words>
  <Characters>23064</Characters>
  <Application>Microsoft Office Word</Application>
  <DocSecurity>0</DocSecurity>
  <Lines>192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Chałada</dc:creator>
  <cp:lastModifiedBy>Agnieszka Chałada</cp:lastModifiedBy>
  <cp:revision>35</cp:revision>
  <dcterms:created xsi:type="dcterms:W3CDTF">2026-01-31T22:03:00Z</dcterms:created>
  <dcterms:modified xsi:type="dcterms:W3CDTF">2026-02-15T12:03:00Z</dcterms:modified>
</cp:coreProperties>
</file>